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061E79" w:rsidRDefault="00483CB2" w:rsidP="00483CB2">
      <w:pPr>
        <w:spacing w:after="0" w:line="240" w:lineRule="auto"/>
        <w:rPr>
          <w:rFonts w:ascii="Arial" w:hAnsi="Arial" w:cs="Arial"/>
          <w:sz w:val="24"/>
          <w:szCs w:val="24"/>
        </w:rPr>
      </w:pPr>
    </w:p>
    <w:p w:rsidR="007D6FDF" w:rsidRPr="00CB1EA0" w:rsidRDefault="00021408" w:rsidP="00483CB2">
      <w:pPr>
        <w:spacing w:after="0" w:line="240" w:lineRule="auto"/>
        <w:ind w:left="2880" w:firstLine="720"/>
        <w:rPr>
          <w:rFonts w:ascii="Arial" w:hAnsi="Arial" w:cs="Arial"/>
          <w:b/>
          <w:sz w:val="24"/>
          <w:szCs w:val="24"/>
        </w:rPr>
      </w:pPr>
      <w:r w:rsidRPr="00CB1EA0">
        <w:rPr>
          <w:rFonts w:ascii="Arial" w:hAnsi="Arial" w:cs="Arial"/>
          <w:b/>
          <w:sz w:val="24"/>
          <w:szCs w:val="24"/>
        </w:rPr>
        <w:t>HAVERHILL PLANNING BOARD</w:t>
      </w:r>
    </w:p>
    <w:p w:rsidR="00021408" w:rsidRPr="00CB1EA0" w:rsidRDefault="00021408" w:rsidP="00021408">
      <w:pPr>
        <w:spacing w:after="0" w:line="240" w:lineRule="auto"/>
        <w:jc w:val="center"/>
        <w:rPr>
          <w:rFonts w:ascii="Arial" w:hAnsi="Arial" w:cs="Arial"/>
          <w:b/>
          <w:sz w:val="24"/>
          <w:szCs w:val="24"/>
        </w:rPr>
      </w:pPr>
      <w:r w:rsidRPr="00CB1EA0">
        <w:rPr>
          <w:rFonts w:ascii="Arial" w:hAnsi="Arial" w:cs="Arial"/>
          <w:b/>
          <w:sz w:val="24"/>
          <w:szCs w:val="24"/>
        </w:rPr>
        <w:t>MEETING MINUTES</w:t>
      </w:r>
    </w:p>
    <w:p w:rsidR="00134A2F" w:rsidRPr="00CB1EA0" w:rsidRDefault="00134A2F" w:rsidP="00134A2F">
      <w:pPr>
        <w:spacing w:after="0" w:line="240" w:lineRule="auto"/>
        <w:rPr>
          <w:rFonts w:ascii="Arial" w:hAnsi="Arial" w:cs="Arial"/>
          <w:b/>
          <w:sz w:val="24"/>
          <w:szCs w:val="24"/>
        </w:rPr>
      </w:pPr>
    </w:p>
    <w:p w:rsidR="00134A2F" w:rsidRPr="00CB1EA0" w:rsidRDefault="004A0931" w:rsidP="00134A2F">
      <w:pPr>
        <w:spacing w:after="0" w:line="240" w:lineRule="auto"/>
        <w:rPr>
          <w:rFonts w:ascii="Arial" w:hAnsi="Arial" w:cs="Arial"/>
          <w:b/>
          <w:sz w:val="24"/>
          <w:szCs w:val="24"/>
        </w:rPr>
      </w:pPr>
      <w:r w:rsidRPr="00CB1EA0">
        <w:rPr>
          <w:rFonts w:ascii="Arial" w:hAnsi="Arial" w:cs="Arial"/>
          <w:b/>
          <w:sz w:val="24"/>
          <w:szCs w:val="24"/>
        </w:rPr>
        <w:t>DATE: Wednesday, April 10</w:t>
      </w:r>
      <w:r w:rsidR="004D4382" w:rsidRPr="00CB1EA0">
        <w:rPr>
          <w:rFonts w:ascii="Arial" w:hAnsi="Arial" w:cs="Arial"/>
          <w:b/>
          <w:sz w:val="24"/>
          <w:szCs w:val="24"/>
        </w:rPr>
        <w:t>, 2019</w:t>
      </w:r>
    </w:p>
    <w:p w:rsidR="00134A2F" w:rsidRPr="00CB1EA0" w:rsidRDefault="00134A2F" w:rsidP="00134A2F">
      <w:pPr>
        <w:spacing w:after="0" w:line="240" w:lineRule="auto"/>
        <w:rPr>
          <w:rFonts w:ascii="Arial" w:hAnsi="Arial" w:cs="Arial"/>
          <w:b/>
          <w:sz w:val="24"/>
          <w:szCs w:val="24"/>
        </w:rPr>
      </w:pPr>
      <w:r w:rsidRPr="00CB1EA0">
        <w:rPr>
          <w:rFonts w:ascii="Arial" w:hAnsi="Arial" w:cs="Arial"/>
          <w:b/>
          <w:sz w:val="24"/>
          <w:szCs w:val="24"/>
        </w:rPr>
        <w:t>Place:  City Council Chambers, Room 202</w:t>
      </w:r>
    </w:p>
    <w:p w:rsidR="00134A2F" w:rsidRPr="00CB1EA0" w:rsidRDefault="00134A2F" w:rsidP="00134A2F">
      <w:pPr>
        <w:spacing w:after="0" w:line="240" w:lineRule="auto"/>
        <w:rPr>
          <w:rFonts w:ascii="Arial" w:hAnsi="Arial" w:cs="Arial"/>
          <w:b/>
          <w:sz w:val="24"/>
          <w:szCs w:val="24"/>
        </w:rPr>
      </w:pPr>
      <w:r w:rsidRPr="00CB1EA0">
        <w:rPr>
          <w:rFonts w:ascii="Arial" w:hAnsi="Arial" w:cs="Arial"/>
          <w:b/>
          <w:sz w:val="24"/>
          <w:szCs w:val="24"/>
        </w:rPr>
        <w:t>Time:  7:00 PM</w:t>
      </w:r>
    </w:p>
    <w:p w:rsidR="00021408" w:rsidRPr="00CB1EA0" w:rsidRDefault="000338A2" w:rsidP="000338A2">
      <w:pPr>
        <w:tabs>
          <w:tab w:val="left" w:pos="6180"/>
        </w:tabs>
        <w:spacing w:after="0" w:line="240" w:lineRule="auto"/>
        <w:rPr>
          <w:rFonts w:ascii="Arial" w:hAnsi="Arial" w:cs="Arial"/>
          <w:b/>
          <w:sz w:val="24"/>
          <w:szCs w:val="24"/>
        </w:rPr>
      </w:pPr>
      <w:r w:rsidRPr="00CB1EA0">
        <w:rPr>
          <w:rFonts w:ascii="Arial" w:hAnsi="Arial" w:cs="Arial"/>
          <w:b/>
          <w:sz w:val="24"/>
          <w:szCs w:val="24"/>
        </w:rPr>
        <w:tab/>
      </w:r>
    </w:p>
    <w:p w:rsidR="00021408" w:rsidRPr="00CB1EA0" w:rsidRDefault="00021408" w:rsidP="007D6FDF">
      <w:pPr>
        <w:spacing w:after="0" w:line="240" w:lineRule="auto"/>
        <w:rPr>
          <w:rFonts w:ascii="Arial" w:hAnsi="Arial" w:cs="Arial"/>
          <w:b/>
          <w:sz w:val="24"/>
          <w:szCs w:val="24"/>
        </w:rPr>
      </w:pPr>
    </w:p>
    <w:p w:rsidR="007D6FDF" w:rsidRPr="00CB1EA0" w:rsidRDefault="007D6FDF" w:rsidP="008962B7">
      <w:pPr>
        <w:spacing w:after="0" w:line="240" w:lineRule="auto"/>
        <w:ind w:left="2160" w:hanging="2160"/>
        <w:rPr>
          <w:rFonts w:ascii="Arial" w:hAnsi="Arial" w:cs="Arial"/>
          <w:sz w:val="24"/>
          <w:szCs w:val="24"/>
        </w:rPr>
      </w:pPr>
      <w:r w:rsidRPr="00CB1EA0">
        <w:rPr>
          <w:rFonts w:ascii="Arial" w:hAnsi="Arial" w:cs="Arial"/>
          <w:sz w:val="24"/>
          <w:szCs w:val="24"/>
        </w:rPr>
        <w:t>Members Present</w:t>
      </w:r>
      <w:r w:rsidR="00021408" w:rsidRPr="00CB1EA0">
        <w:rPr>
          <w:rFonts w:ascii="Arial" w:hAnsi="Arial" w:cs="Arial"/>
          <w:sz w:val="24"/>
          <w:szCs w:val="24"/>
        </w:rPr>
        <w:t>:</w:t>
      </w:r>
      <w:r w:rsidR="00021408" w:rsidRPr="00CB1EA0">
        <w:rPr>
          <w:rFonts w:ascii="Arial" w:hAnsi="Arial" w:cs="Arial"/>
          <w:sz w:val="24"/>
          <w:szCs w:val="24"/>
        </w:rPr>
        <w:tab/>
      </w:r>
      <w:r w:rsidR="00CB6B14" w:rsidRPr="00CB1EA0">
        <w:rPr>
          <w:rFonts w:ascii="Arial" w:hAnsi="Arial" w:cs="Arial"/>
          <w:sz w:val="24"/>
          <w:szCs w:val="24"/>
        </w:rPr>
        <w:t xml:space="preserve">Karen Buckley, </w:t>
      </w:r>
      <w:r w:rsidR="00980BB9" w:rsidRPr="00CB1EA0">
        <w:rPr>
          <w:rFonts w:ascii="Arial" w:hAnsi="Arial" w:cs="Arial"/>
          <w:sz w:val="24"/>
          <w:szCs w:val="24"/>
        </w:rPr>
        <w:t>Robert</w:t>
      </w:r>
      <w:r w:rsidR="00D75104" w:rsidRPr="00CB1EA0">
        <w:rPr>
          <w:rFonts w:ascii="Arial" w:hAnsi="Arial" w:cs="Arial"/>
          <w:sz w:val="24"/>
          <w:szCs w:val="24"/>
        </w:rPr>
        <w:t xml:space="preserve"> Driscoll,</w:t>
      </w:r>
      <w:r w:rsidR="006A58CD" w:rsidRPr="00CB1EA0">
        <w:rPr>
          <w:rFonts w:ascii="Arial" w:hAnsi="Arial" w:cs="Arial"/>
          <w:sz w:val="24"/>
          <w:szCs w:val="24"/>
        </w:rPr>
        <w:t xml:space="preserve"> </w:t>
      </w:r>
      <w:r w:rsidR="007E499A" w:rsidRPr="00CB1EA0">
        <w:rPr>
          <w:rFonts w:ascii="Arial" w:hAnsi="Arial" w:cs="Arial"/>
          <w:sz w:val="24"/>
          <w:szCs w:val="24"/>
        </w:rPr>
        <w:t>Alison Colby-Campbell</w:t>
      </w:r>
      <w:r w:rsidR="004A0931" w:rsidRPr="00CB1EA0">
        <w:rPr>
          <w:rFonts w:ascii="Arial" w:hAnsi="Arial" w:cs="Arial"/>
          <w:sz w:val="24"/>
          <w:szCs w:val="24"/>
        </w:rPr>
        <w:t xml:space="preserve">, </w:t>
      </w:r>
      <w:r w:rsidR="004D4382" w:rsidRPr="00CB1EA0">
        <w:rPr>
          <w:rFonts w:ascii="Arial" w:hAnsi="Arial" w:cs="Arial"/>
          <w:sz w:val="24"/>
          <w:szCs w:val="24"/>
        </w:rPr>
        <w:t>Ken Cram</w:t>
      </w:r>
      <w:r w:rsidR="004A0931" w:rsidRPr="00CB1EA0">
        <w:rPr>
          <w:rFonts w:ascii="Arial" w:hAnsi="Arial" w:cs="Arial"/>
          <w:sz w:val="24"/>
          <w:szCs w:val="24"/>
        </w:rPr>
        <w:t xml:space="preserve"> April DerBoghosian, Esq.,</w:t>
      </w:r>
    </w:p>
    <w:p w:rsidR="007D6FDF" w:rsidRPr="00CB1EA0" w:rsidRDefault="007D6FDF" w:rsidP="007D6FDF">
      <w:pPr>
        <w:spacing w:after="0" w:line="240" w:lineRule="auto"/>
        <w:rPr>
          <w:rFonts w:ascii="Arial" w:hAnsi="Arial" w:cs="Arial"/>
          <w:sz w:val="24"/>
          <w:szCs w:val="24"/>
        </w:rPr>
      </w:pPr>
    </w:p>
    <w:p w:rsidR="007D6FDF" w:rsidRPr="00CB1EA0" w:rsidRDefault="007D6FDF" w:rsidP="007D6FDF">
      <w:pPr>
        <w:spacing w:after="0" w:line="240" w:lineRule="auto"/>
        <w:rPr>
          <w:rFonts w:ascii="Arial" w:hAnsi="Arial" w:cs="Arial"/>
          <w:sz w:val="24"/>
          <w:szCs w:val="24"/>
        </w:rPr>
      </w:pPr>
      <w:r w:rsidRPr="00CB1EA0">
        <w:rPr>
          <w:rFonts w:ascii="Arial" w:hAnsi="Arial" w:cs="Arial"/>
          <w:sz w:val="24"/>
          <w:szCs w:val="24"/>
        </w:rPr>
        <w:t>Members Absent:</w:t>
      </w:r>
      <w:r w:rsidRPr="00CB1EA0">
        <w:rPr>
          <w:rFonts w:ascii="Arial" w:hAnsi="Arial" w:cs="Arial"/>
          <w:sz w:val="24"/>
          <w:szCs w:val="24"/>
        </w:rPr>
        <w:tab/>
      </w:r>
      <w:r w:rsidR="004A0931" w:rsidRPr="00CB1EA0">
        <w:rPr>
          <w:rFonts w:ascii="Arial" w:hAnsi="Arial" w:cs="Arial"/>
          <w:sz w:val="24"/>
          <w:szCs w:val="24"/>
        </w:rPr>
        <w:t>Karen Peugh, Paul Howard and Bill Evans</w:t>
      </w:r>
    </w:p>
    <w:p w:rsidR="00BF367E" w:rsidRPr="00CB1EA0" w:rsidRDefault="00BF367E" w:rsidP="00BF367E">
      <w:pPr>
        <w:spacing w:after="0" w:line="240" w:lineRule="auto"/>
        <w:rPr>
          <w:rFonts w:ascii="Arial" w:hAnsi="Arial" w:cs="Arial"/>
          <w:sz w:val="24"/>
          <w:szCs w:val="24"/>
        </w:rPr>
      </w:pPr>
    </w:p>
    <w:p w:rsidR="00D059BC" w:rsidRPr="00CB1EA0" w:rsidRDefault="00021408" w:rsidP="007D6FDF">
      <w:pPr>
        <w:spacing w:after="0" w:line="240" w:lineRule="auto"/>
        <w:rPr>
          <w:rFonts w:ascii="Arial" w:hAnsi="Arial" w:cs="Arial"/>
          <w:sz w:val="24"/>
          <w:szCs w:val="24"/>
        </w:rPr>
      </w:pPr>
      <w:r w:rsidRPr="00CB1EA0">
        <w:rPr>
          <w:rFonts w:ascii="Arial" w:hAnsi="Arial" w:cs="Arial"/>
          <w:sz w:val="24"/>
          <w:szCs w:val="24"/>
        </w:rPr>
        <w:t>Also Present:</w:t>
      </w:r>
      <w:r w:rsidRPr="00CB1EA0">
        <w:rPr>
          <w:rFonts w:ascii="Arial" w:hAnsi="Arial" w:cs="Arial"/>
          <w:sz w:val="24"/>
          <w:szCs w:val="24"/>
        </w:rPr>
        <w:tab/>
      </w:r>
      <w:r w:rsidR="00AA582D" w:rsidRPr="00CB1EA0">
        <w:rPr>
          <w:rFonts w:ascii="Arial" w:hAnsi="Arial" w:cs="Arial"/>
          <w:sz w:val="24"/>
          <w:szCs w:val="24"/>
        </w:rPr>
        <w:tab/>
      </w:r>
      <w:r w:rsidR="006A58CD" w:rsidRPr="00CB1EA0">
        <w:rPr>
          <w:rFonts w:ascii="Arial" w:hAnsi="Arial" w:cs="Arial"/>
          <w:sz w:val="24"/>
          <w:szCs w:val="24"/>
        </w:rPr>
        <w:t>William Pillsbury, Planning Director</w:t>
      </w:r>
    </w:p>
    <w:p w:rsidR="00BF367E" w:rsidRPr="00CB1EA0" w:rsidRDefault="00BF367E" w:rsidP="007D6FDF">
      <w:pPr>
        <w:spacing w:after="0" w:line="240" w:lineRule="auto"/>
        <w:rPr>
          <w:rFonts w:ascii="Arial" w:hAnsi="Arial" w:cs="Arial"/>
          <w:sz w:val="24"/>
          <w:szCs w:val="24"/>
        </w:rPr>
      </w:pPr>
    </w:p>
    <w:p w:rsidR="00386411" w:rsidRPr="00CB1EA0" w:rsidRDefault="00021408" w:rsidP="00852252">
      <w:pPr>
        <w:spacing w:after="0" w:line="240" w:lineRule="auto"/>
        <w:rPr>
          <w:rFonts w:ascii="Arial" w:hAnsi="Arial" w:cs="Arial"/>
          <w:sz w:val="24"/>
          <w:szCs w:val="24"/>
        </w:rPr>
      </w:pPr>
      <w:r w:rsidRPr="00CB1EA0">
        <w:rPr>
          <w:rFonts w:ascii="Arial" w:hAnsi="Arial" w:cs="Arial"/>
          <w:b/>
          <w:sz w:val="24"/>
          <w:szCs w:val="24"/>
          <w:u w:val="single"/>
        </w:rPr>
        <w:t>A</w:t>
      </w:r>
      <w:r w:rsidR="002E1726" w:rsidRPr="00CB1EA0">
        <w:rPr>
          <w:rFonts w:ascii="Arial" w:hAnsi="Arial" w:cs="Arial"/>
          <w:b/>
          <w:sz w:val="24"/>
          <w:szCs w:val="24"/>
          <w:u w:val="single"/>
        </w:rPr>
        <w:t>pproval of Minutes</w:t>
      </w:r>
      <w:r w:rsidR="00134A2F" w:rsidRPr="00CB1EA0">
        <w:rPr>
          <w:rFonts w:ascii="Arial" w:hAnsi="Arial" w:cs="Arial"/>
          <w:sz w:val="24"/>
          <w:szCs w:val="24"/>
        </w:rPr>
        <w:t xml:space="preserve">:  </w:t>
      </w:r>
    </w:p>
    <w:p w:rsidR="00980BB9" w:rsidRPr="00CB1EA0" w:rsidRDefault="00980BB9" w:rsidP="00852252">
      <w:pPr>
        <w:spacing w:after="0" w:line="240" w:lineRule="auto"/>
        <w:rPr>
          <w:rFonts w:ascii="Arial" w:hAnsi="Arial" w:cs="Arial"/>
          <w:sz w:val="24"/>
          <w:szCs w:val="24"/>
        </w:rPr>
      </w:pPr>
    </w:p>
    <w:p w:rsidR="00E825D0" w:rsidRPr="00CB1EA0" w:rsidRDefault="004A0931" w:rsidP="00852252">
      <w:pPr>
        <w:spacing w:after="0" w:line="240" w:lineRule="auto"/>
        <w:rPr>
          <w:rFonts w:ascii="Arial" w:hAnsi="Arial" w:cs="Arial"/>
          <w:b/>
          <w:sz w:val="24"/>
          <w:szCs w:val="24"/>
          <w:u w:val="single"/>
        </w:rPr>
      </w:pPr>
      <w:r w:rsidRPr="00CB1EA0">
        <w:rPr>
          <w:rFonts w:ascii="Arial" w:hAnsi="Arial" w:cs="Arial"/>
          <w:b/>
          <w:sz w:val="24"/>
          <w:szCs w:val="24"/>
          <w:u w:val="single"/>
        </w:rPr>
        <w:t>March</w:t>
      </w:r>
      <w:r w:rsidR="00CB6B14" w:rsidRPr="00CB1EA0">
        <w:rPr>
          <w:rFonts w:ascii="Arial" w:hAnsi="Arial" w:cs="Arial"/>
          <w:b/>
          <w:sz w:val="24"/>
          <w:szCs w:val="24"/>
          <w:u w:val="single"/>
        </w:rPr>
        <w:t xml:space="preserve"> 13</w:t>
      </w:r>
      <w:r w:rsidR="006A58CD" w:rsidRPr="00CB1EA0">
        <w:rPr>
          <w:rFonts w:ascii="Arial" w:hAnsi="Arial" w:cs="Arial"/>
          <w:b/>
          <w:sz w:val="24"/>
          <w:szCs w:val="24"/>
          <w:u w:val="single"/>
        </w:rPr>
        <w:t>, 2019</w:t>
      </w:r>
    </w:p>
    <w:p w:rsidR="00325D97" w:rsidRPr="00CB1EA0" w:rsidRDefault="00325D97" w:rsidP="00325D97">
      <w:pPr>
        <w:spacing w:after="0" w:line="240" w:lineRule="auto"/>
        <w:rPr>
          <w:rFonts w:ascii="Arial" w:hAnsi="Arial" w:cs="Arial"/>
          <w:b/>
          <w:sz w:val="24"/>
          <w:szCs w:val="24"/>
        </w:rPr>
      </w:pPr>
      <w:r w:rsidRPr="00CB1EA0">
        <w:rPr>
          <w:rFonts w:ascii="Arial" w:hAnsi="Arial" w:cs="Arial"/>
          <w:sz w:val="24"/>
          <w:szCs w:val="24"/>
        </w:rPr>
        <w:t xml:space="preserve">After board </w:t>
      </w:r>
      <w:r w:rsidR="00980BB9" w:rsidRPr="00CB1EA0">
        <w:rPr>
          <w:rFonts w:ascii="Arial" w:hAnsi="Arial" w:cs="Arial"/>
          <w:sz w:val="24"/>
          <w:szCs w:val="24"/>
        </w:rPr>
        <w:t>consi</w:t>
      </w:r>
      <w:r w:rsidR="004A0931" w:rsidRPr="00CB1EA0">
        <w:rPr>
          <w:rFonts w:ascii="Arial" w:hAnsi="Arial" w:cs="Arial"/>
          <w:sz w:val="24"/>
          <w:szCs w:val="24"/>
        </w:rPr>
        <w:t>deration, Member Karen Buckley</w:t>
      </w:r>
      <w:r w:rsidRPr="00CB1EA0">
        <w:rPr>
          <w:rFonts w:ascii="Arial" w:hAnsi="Arial" w:cs="Arial"/>
          <w:sz w:val="24"/>
          <w:szCs w:val="24"/>
        </w:rPr>
        <w:t xml:space="preserve"> motioned to approve the</w:t>
      </w:r>
      <w:r w:rsidR="004D4382" w:rsidRPr="00CB1EA0">
        <w:rPr>
          <w:rFonts w:ascii="Arial" w:hAnsi="Arial" w:cs="Arial"/>
          <w:sz w:val="24"/>
          <w:szCs w:val="24"/>
        </w:rPr>
        <w:t xml:space="preserve"> </w:t>
      </w:r>
      <w:r w:rsidR="004A0931" w:rsidRPr="00CB1EA0">
        <w:rPr>
          <w:rFonts w:ascii="Arial" w:hAnsi="Arial" w:cs="Arial"/>
          <w:sz w:val="24"/>
          <w:szCs w:val="24"/>
        </w:rPr>
        <w:t xml:space="preserve">March </w:t>
      </w:r>
      <w:r w:rsidR="00CB6B14" w:rsidRPr="00CB1EA0">
        <w:rPr>
          <w:rFonts w:ascii="Arial" w:hAnsi="Arial" w:cs="Arial"/>
          <w:sz w:val="24"/>
          <w:szCs w:val="24"/>
        </w:rPr>
        <w:t>13</w:t>
      </w:r>
      <w:r w:rsidR="006A58CD" w:rsidRPr="00CB1EA0">
        <w:rPr>
          <w:rFonts w:ascii="Arial" w:hAnsi="Arial" w:cs="Arial"/>
          <w:sz w:val="24"/>
          <w:szCs w:val="24"/>
        </w:rPr>
        <w:t>, 2019</w:t>
      </w:r>
      <w:r w:rsidR="004D4382" w:rsidRPr="00CB1EA0">
        <w:rPr>
          <w:rFonts w:ascii="Arial" w:hAnsi="Arial" w:cs="Arial"/>
          <w:sz w:val="24"/>
          <w:szCs w:val="24"/>
        </w:rPr>
        <w:t xml:space="preserve"> minutes.  Member </w:t>
      </w:r>
      <w:r w:rsidR="004A0931" w:rsidRPr="00CB1EA0">
        <w:rPr>
          <w:rFonts w:ascii="Arial" w:hAnsi="Arial" w:cs="Arial"/>
          <w:sz w:val="24"/>
          <w:szCs w:val="24"/>
        </w:rPr>
        <w:t>Ken Cram</w:t>
      </w:r>
      <w:r w:rsidRPr="00CB1EA0">
        <w:rPr>
          <w:rFonts w:ascii="Arial" w:hAnsi="Arial" w:cs="Arial"/>
          <w:sz w:val="24"/>
          <w:szCs w:val="24"/>
        </w:rPr>
        <w:t xml:space="preserve"> seconded the motion.  Members present voted in favor:</w:t>
      </w:r>
      <w:r w:rsidR="004D4382" w:rsidRPr="00CB1EA0">
        <w:rPr>
          <w:rFonts w:ascii="Arial" w:hAnsi="Arial" w:cs="Arial"/>
          <w:sz w:val="24"/>
          <w:szCs w:val="24"/>
        </w:rPr>
        <w:t xml:space="preserve"> </w:t>
      </w:r>
      <w:r w:rsidR="004A0931" w:rsidRPr="00CB1EA0">
        <w:rPr>
          <w:rFonts w:ascii="Arial" w:hAnsi="Arial" w:cs="Arial"/>
          <w:sz w:val="24"/>
          <w:szCs w:val="24"/>
        </w:rPr>
        <w:t xml:space="preserve">April DerBogohosian, Esq., </w:t>
      </w:r>
      <w:r w:rsidR="00CB6B14" w:rsidRPr="00CB1EA0">
        <w:rPr>
          <w:rFonts w:ascii="Arial" w:hAnsi="Arial" w:cs="Arial"/>
          <w:sz w:val="24"/>
          <w:szCs w:val="24"/>
        </w:rPr>
        <w:t xml:space="preserve">Karen Buckley, </w:t>
      </w:r>
      <w:r w:rsidR="004D4382" w:rsidRPr="00CB1EA0">
        <w:rPr>
          <w:rFonts w:ascii="Arial" w:hAnsi="Arial" w:cs="Arial"/>
          <w:sz w:val="24"/>
          <w:szCs w:val="24"/>
        </w:rPr>
        <w:t>Ken Cram,</w:t>
      </w:r>
      <w:r w:rsidR="006A58CD" w:rsidRPr="00CB1EA0">
        <w:rPr>
          <w:rFonts w:ascii="Arial" w:hAnsi="Arial" w:cs="Arial"/>
          <w:sz w:val="24"/>
          <w:szCs w:val="24"/>
        </w:rPr>
        <w:t xml:space="preserve"> </w:t>
      </w:r>
      <w:r w:rsidRPr="00CB1EA0">
        <w:rPr>
          <w:rFonts w:ascii="Arial" w:hAnsi="Arial" w:cs="Arial"/>
          <w:sz w:val="24"/>
          <w:szCs w:val="24"/>
        </w:rPr>
        <w:t>Bob Driscoll</w:t>
      </w:r>
      <w:r w:rsidR="00BF367E" w:rsidRPr="00CB1EA0">
        <w:rPr>
          <w:rFonts w:ascii="Arial" w:hAnsi="Arial" w:cs="Arial"/>
          <w:sz w:val="24"/>
          <w:szCs w:val="24"/>
        </w:rPr>
        <w:t xml:space="preserve"> and Alison Colby-Campb</w:t>
      </w:r>
      <w:r w:rsidR="007E499A" w:rsidRPr="00CB1EA0">
        <w:rPr>
          <w:rFonts w:ascii="Arial" w:hAnsi="Arial" w:cs="Arial"/>
          <w:sz w:val="24"/>
          <w:szCs w:val="24"/>
        </w:rPr>
        <w:t>ell</w:t>
      </w:r>
      <w:r w:rsidRPr="00CB1EA0">
        <w:rPr>
          <w:rFonts w:ascii="Arial" w:hAnsi="Arial" w:cs="Arial"/>
          <w:sz w:val="24"/>
          <w:szCs w:val="24"/>
        </w:rPr>
        <w:t>.</w:t>
      </w:r>
      <w:r w:rsidR="004D4382" w:rsidRPr="00CB1EA0">
        <w:rPr>
          <w:rFonts w:ascii="Arial" w:hAnsi="Arial" w:cs="Arial"/>
          <w:sz w:val="24"/>
          <w:szCs w:val="24"/>
        </w:rPr>
        <w:t xml:space="preserve"> </w:t>
      </w:r>
      <w:r w:rsidRPr="00CB1EA0">
        <w:rPr>
          <w:rFonts w:ascii="Arial" w:hAnsi="Arial" w:cs="Arial"/>
          <w:sz w:val="24"/>
          <w:szCs w:val="24"/>
        </w:rPr>
        <w:t>Member</w:t>
      </w:r>
      <w:r w:rsidR="004A0931" w:rsidRPr="00CB1EA0">
        <w:rPr>
          <w:rFonts w:ascii="Arial" w:hAnsi="Arial" w:cs="Arial"/>
          <w:sz w:val="24"/>
          <w:szCs w:val="24"/>
        </w:rPr>
        <w:t>s</w:t>
      </w:r>
      <w:r w:rsidRPr="00CB1EA0">
        <w:rPr>
          <w:rFonts w:ascii="Arial" w:hAnsi="Arial" w:cs="Arial"/>
          <w:sz w:val="24"/>
          <w:szCs w:val="24"/>
        </w:rPr>
        <w:t xml:space="preserve"> Absent</w:t>
      </w:r>
      <w:r w:rsidR="004D4382" w:rsidRPr="00CB1EA0">
        <w:rPr>
          <w:rFonts w:ascii="Arial" w:hAnsi="Arial" w:cs="Arial"/>
          <w:sz w:val="24"/>
          <w:szCs w:val="24"/>
        </w:rPr>
        <w:t xml:space="preserve">: </w:t>
      </w:r>
      <w:r w:rsidR="004A0931" w:rsidRPr="00CB1EA0">
        <w:rPr>
          <w:rFonts w:ascii="Arial" w:hAnsi="Arial" w:cs="Arial"/>
          <w:sz w:val="24"/>
          <w:szCs w:val="24"/>
        </w:rPr>
        <w:t xml:space="preserve">Paul Howard, Karen Peugh and Bill Evans.  </w:t>
      </w:r>
      <w:r w:rsidRPr="00CB1EA0">
        <w:rPr>
          <w:rFonts w:ascii="Arial" w:hAnsi="Arial" w:cs="Arial"/>
          <w:b/>
          <w:sz w:val="24"/>
          <w:szCs w:val="24"/>
        </w:rPr>
        <w:t>Motion Passed.</w:t>
      </w:r>
    </w:p>
    <w:p w:rsidR="00297A82" w:rsidRPr="00CB1EA0" w:rsidRDefault="00297A82" w:rsidP="00325D97">
      <w:pPr>
        <w:spacing w:after="0" w:line="240" w:lineRule="auto"/>
        <w:rPr>
          <w:rFonts w:ascii="Arial" w:hAnsi="Arial" w:cs="Arial"/>
          <w:sz w:val="24"/>
          <w:szCs w:val="24"/>
        </w:rPr>
      </w:pPr>
    </w:p>
    <w:p w:rsidR="00325D97" w:rsidRPr="00CB1EA0" w:rsidRDefault="004A0931" w:rsidP="00325D97">
      <w:pPr>
        <w:spacing w:after="0" w:line="240" w:lineRule="auto"/>
        <w:rPr>
          <w:rFonts w:ascii="Arial" w:hAnsi="Arial" w:cs="Arial"/>
          <w:sz w:val="24"/>
          <w:szCs w:val="24"/>
        </w:rPr>
      </w:pPr>
      <w:r w:rsidRPr="00CB1EA0">
        <w:rPr>
          <w:rFonts w:ascii="Arial" w:hAnsi="Arial" w:cs="Arial"/>
          <w:sz w:val="24"/>
          <w:szCs w:val="24"/>
        </w:rPr>
        <w:t>Mr. Pillsbury:  R</w:t>
      </w:r>
      <w:r w:rsidR="00297A82" w:rsidRPr="00CB1EA0">
        <w:rPr>
          <w:rFonts w:ascii="Arial" w:hAnsi="Arial" w:cs="Arial"/>
          <w:sz w:val="24"/>
          <w:szCs w:val="24"/>
        </w:rPr>
        <w:t>ead the conduct of hearings into the record.</w:t>
      </w:r>
    </w:p>
    <w:p w:rsidR="00642752" w:rsidRPr="00CB1EA0" w:rsidRDefault="00642752" w:rsidP="00325D97">
      <w:pPr>
        <w:spacing w:after="0" w:line="240" w:lineRule="auto"/>
        <w:rPr>
          <w:rFonts w:ascii="Arial" w:hAnsi="Arial" w:cs="Arial"/>
          <w:sz w:val="24"/>
          <w:szCs w:val="24"/>
        </w:rPr>
      </w:pPr>
    </w:p>
    <w:p w:rsidR="00297A82" w:rsidRPr="00CB1EA0" w:rsidRDefault="00642752" w:rsidP="00325D97">
      <w:pPr>
        <w:spacing w:after="0" w:line="240" w:lineRule="auto"/>
        <w:rPr>
          <w:rFonts w:ascii="Arial" w:hAnsi="Arial" w:cs="Arial"/>
          <w:b/>
          <w:sz w:val="24"/>
          <w:szCs w:val="24"/>
        </w:rPr>
      </w:pPr>
      <w:r w:rsidRPr="00CB1EA0">
        <w:rPr>
          <w:rFonts w:ascii="Arial" w:hAnsi="Arial" w:cs="Arial"/>
          <w:sz w:val="24"/>
          <w:szCs w:val="24"/>
        </w:rPr>
        <w:t xml:space="preserve">Planning Director William Pillsbury </w:t>
      </w:r>
      <w:r w:rsidR="00297A82" w:rsidRPr="00CB1EA0">
        <w:rPr>
          <w:rFonts w:ascii="Arial" w:hAnsi="Arial" w:cs="Arial"/>
          <w:sz w:val="24"/>
          <w:szCs w:val="24"/>
        </w:rPr>
        <w:t>Mr. Chairman,</w:t>
      </w:r>
      <w:r w:rsidR="00060A12" w:rsidRPr="00CB1EA0">
        <w:rPr>
          <w:rFonts w:ascii="Arial" w:hAnsi="Arial" w:cs="Arial"/>
          <w:sz w:val="24"/>
          <w:szCs w:val="24"/>
        </w:rPr>
        <w:t xml:space="preserve"> we have a request to continue 2</w:t>
      </w:r>
      <w:r w:rsidR="00297A82" w:rsidRPr="00CB1EA0">
        <w:rPr>
          <w:rFonts w:ascii="Arial" w:hAnsi="Arial" w:cs="Arial"/>
          <w:sz w:val="24"/>
          <w:szCs w:val="24"/>
        </w:rPr>
        <w:t xml:space="preserve"> of our hearings tonight.</w:t>
      </w:r>
    </w:p>
    <w:p w:rsidR="00B03E51" w:rsidRPr="00CB1EA0" w:rsidRDefault="00B03E51" w:rsidP="00021408">
      <w:pPr>
        <w:spacing w:after="0" w:line="240" w:lineRule="auto"/>
        <w:rPr>
          <w:rFonts w:ascii="Arial" w:hAnsi="Arial" w:cs="Arial"/>
          <w:b/>
          <w:sz w:val="24"/>
          <w:szCs w:val="24"/>
          <w:u w:val="single"/>
        </w:rPr>
      </w:pPr>
    </w:p>
    <w:p w:rsidR="00021408" w:rsidRPr="00CB1EA0" w:rsidRDefault="00021408" w:rsidP="00021408">
      <w:pPr>
        <w:spacing w:after="0" w:line="240" w:lineRule="auto"/>
        <w:rPr>
          <w:rFonts w:ascii="Arial" w:hAnsi="Arial" w:cs="Arial"/>
          <w:b/>
          <w:sz w:val="24"/>
          <w:szCs w:val="24"/>
          <w:u w:val="single"/>
        </w:rPr>
      </w:pPr>
      <w:r w:rsidRPr="00CB1EA0">
        <w:rPr>
          <w:rFonts w:ascii="Arial" w:hAnsi="Arial" w:cs="Arial"/>
          <w:b/>
          <w:sz w:val="24"/>
          <w:szCs w:val="24"/>
          <w:u w:val="single"/>
        </w:rPr>
        <w:t>Public Hearings:</w:t>
      </w:r>
    </w:p>
    <w:p w:rsidR="002B3998" w:rsidRPr="00CB1EA0" w:rsidRDefault="002B3998" w:rsidP="00021408">
      <w:pPr>
        <w:spacing w:after="0" w:line="240" w:lineRule="auto"/>
        <w:rPr>
          <w:rFonts w:ascii="Arial" w:hAnsi="Arial" w:cs="Arial"/>
          <w:b/>
          <w:sz w:val="24"/>
          <w:szCs w:val="24"/>
          <w:u w:val="single"/>
        </w:rPr>
      </w:pPr>
    </w:p>
    <w:p w:rsidR="007E499A" w:rsidRPr="00CB1EA0" w:rsidRDefault="007E499A" w:rsidP="00021408">
      <w:pPr>
        <w:spacing w:after="0" w:line="240" w:lineRule="auto"/>
        <w:rPr>
          <w:rFonts w:ascii="Arial" w:hAnsi="Arial" w:cs="Arial"/>
          <w:sz w:val="24"/>
          <w:szCs w:val="24"/>
        </w:rPr>
      </w:pPr>
      <w:r w:rsidRPr="00CB1EA0">
        <w:rPr>
          <w:rFonts w:ascii="Arial" w:hAnsi="Arial" w:cs="Arial"/>
          <w:b/>
          <w:sz w:val="24"/>
          <w:szCs w:val="24"/>
          <w:u w:val="single"/>
        </w:rPr>
        <w:t>Definitive Plan for Marbles Lane:</w:t>
      </w:r>
      <w:r w:rsidRPr="00CB1EA0">
        <w:rPr>
          <w:rFonts w:ascii="Arial" w:hAnsi="Arial" w:cs="Arial"/>
          <w:sz w:val="24"/>
          <w:szCs w:val="24"/>
        </w:rPr>
        <w:t xml:space="preserve">  </w:t>
      </w:r>
    </w:p>
    <w:p w:rsidR="00B81B70" w:rsidRPr="00CB1EA0" w:rsidRDefault="00B81B70" w:rsidP="00021408">
      <w:pPr>
        <w:spacing w:after="0" w:line="240" w:lineRule="auto"/>
        <w:rPr>
          <w:rFonts w:ascii="Arial" w:hAnsi="Arial" w:cs="Arial"/>
          <w:sz w:val="24"/>
          <w:szCs w:val="24"/>
        </w:rPr>
      </w:pPr>
    </w:p>
    <w:p w:rsidR="007E499A" w:rsidRPr="00CB1EA0" w:rsidRDefault="007E499A" w:rsidP="00021408">
      <w:pPr>
        <w:spacing w:after="0" w:line="240" w:lineRule="auto"/>
        <w:rPr>
          <w:rFonts w:ascii="Arial" w:hAnsi="Arial" w:cs="Arial"/>
          <w:sz w:val="24"/>
          <w:szCs w:val="24"/>
        </w:rPr>
      </w:pPr>
      <w:r w:rsidRPr="00CB1EA0">
        <w:rPr>
          <w:rFonts w:ascii="Arial" w:hAnsi="Arial" w:cs="Arial"/>
          <w:sz w:val="24"/>
          <w:szCs w:val="24"/>
        </w:rPr>
        <w:t>It was noted that the applicant’s engineer requested a</w:t>
      </w:r>
      <w:r w:rsidR="004D4382" w:rsidRPr="00CB1EA0">
        <w:rPr>
          <w:rFonts w:ascii="Arial" w:hAnsi="Arial" w:cs="Arial"/>
          <w:sz w:val="24"/>
          <w:szCs w:val="24"/>
        </w:rPr>
        <w:t xml:space="preserve"> continuance until the </w:t>
      </w:r>
      <w:r w:rsidR="004A0931" w:rsidRPr="00CB1EA0">
        <w:rPr>
          <w:rFonts w:ascii="Arial" w:hAnsi="Arial" w:cs="Arial"/>
          <w:sz w:val="24"/>
          <w:szCs w:val="24"/>
        </w:rPr>
        <w:t>June 12</w:t>
      </w:r>
      <w:r w:rsidRPr="00CB1EA0">
        <w:rPr>
          <w:rFonts w:ascii="Arial" w:hAnsi="Arial" w:cs="Arial"/>
          <w:sz w:val="24"/>
          <w:szCs w:val="24"/>
        </w:rPr>
        <w:t>, 2019 Planning Board meeting.</w:t>
      </w:r>
    </w:p>
    <w:p w:rsidR="004A0931" w:rsidRPr="00CB1EA0" w:rsidRDefault="004A0931" w:rsidP="004A0931">
      <w:pPr>
        <w:spacing w:after="0" w:line="240" w:lineRule="auto"/>
        <w:rPr>
          <w:rFonts w:ascii="Arial" w:hAnsi="Arial" w:cs="Arial"/>
        </w:rPr>
      </w:pPr>
      <w:r w:rsidRPr="00CB1EA0">
        <w:rPr>
          <w:rFonts w:ascii="Arial" w:hAnsi="Arial" w:cs="Arial"/>
        </w:rPr>
        <w:t xml:space="preserve">After board consideration, Member Karen Buckley motioned to continue the hearing to the June 12, 2019 Planning Board meeting at 7:00 pm in the City Council Chambers.  Member Ken Cram seconded the motion.  Members present voted in favor: April DerBoghosian, Esq., Karen Buckley, Alison Colby-Campbell, Bob Driscoll, Ken Cram.  Members Absent:  Karen Peugh, Bill Evans and Paul Howard.  </w:t>
      </w:r>
      <w:r w:rsidRPr="00CB1EA0">
        <w:rPr>
          <w:rFonts w:ascii="Arial" w:hAnsi="Arial" w:cs="Arial"/>
          <w:b/>
        </w:rPr>
        <w:t>Motion Passed.</w:t>
      </w:r>
    </w:p>
    <w:p w:rsidR="007E499A" w:rsidRPr="00CB1EA0" w:rsidRDefault="007E499A" w:rsidP="00CB1EA0">
      <w:pPr>
        <w:pStyle w:val="Heading1"/>
        <w:rPr>
          <w:rFonts w:ascii="Arial" w:hAnsi="Arial" w:cs="Arial"/>
        </w:rPr>
      </w:pPr>
    </w:p>
    <w:p w:rsidR="00AC1E64" w:rsidRPr="00CB1EA0" w:rsidRDefault="00AC1E64" w:rsidP="00AC1E64">
      <w:pPr>
        <w:rPr>
          <w:rFonts w:ascii="Arial" w:hAnsi="Arial" w:cs="Arial"/>
          <w:b/>
          <w:sz w:val="24"/>
          <w:szCs w:val="24"/>
        </w:rPr>
      </w:pPr>
      <w:r w:rsidRPr="00CB1EA0">
        <w:rPr>
          <w:rFonts w:ascii="Arial" w:hAnsi="Arial" w:cs="Arial"/>
          <w:b/>
          <w:sz w:val="24"/>
          <w:szCs w:val="24"/>
        </w:rPr>
        <w:t>List of all documents and other exhibits used by the public body during the meeting.</w:t>
      </w:r>
    </w:p>
    <w:p w:rsidR="00297A82" w:rsidRPr="00CB1EA0" w:rsidRDefault="00FE1FFC" w:rsidP="00AC1E64">
      <w:pPr>
        <w:pStyle w:val="ListParagraph"/>
        <w:numPr>
          <w:ilvl w:val="0"/>
          <w:numId w:val="17"/>
        </w:numPr>
        <w:rPr>
          <w:rFonts w:ascii="Arial" w:hAnsi="Arial" w:cs="Arial"/>
          <w:sz w:val="24"/>
          <w:szCs w:val="24"/>
        </w:rPr>
      </w:pPr>
      <w:r>
        <w:rPr>
          <w:rFonts w:ascii="Arial" w:hAnsi="Arial" w:cs="Arial"/>
          <w:sz w:val="24"/>
          <w:szCs w:val="24"/>
        </w:rPr>
        <w:t>Letter of continuance, 4-9-19</w:t>
      </w:r>
    </w:p>
    <w:p w:rsidR="002D5C61" w:rsidRPr="00CB1EA0" w:rsidRDefault="002D5C61" w:rsidP="00297A82">
      <w:pPr>
        <w:spacing w:after="0" w:line="240" w:lineRule="auto"/>
        <w:ind w:left="2160" w:hanging="2160"/>
        <w:rPr>
          <w:rFonts w:ascii="Arial" w:hAnsi="Arial" w:cs="Arial"/>
          <w:b/>
          <w:sz w:val="24"/>
          <w:szCs w:val="24"/>
          <w:u w:val="single"/>
        </w:rPr>
      </w:pPr>
    </w:p>
    <w:p w:rsidR="0023753C" w:rsidRPr="00CB1EA0" w:rsidRDefault="002B5EF8" w:rsidP="0023753C">
      <w:pPr>
        <w:spacing w:after="0" w:line="240" w:lineRule="auto"/>
        <w:ind w:left="2160" w:hanging="2160"/>
        <w:rPr>
          <w:rFonts w:ascii="Arial" w:hAnsi="Arial" w:cs="Arial"/>
          <w:b/>
          <w:sz w:val="24"/>
          <w:szCs w:val="24"/>
          <w:u w:val="single"/>
        </w:rPr>
      </w:pPr>
      <w:r w:rsidRPr="00CB1EA0">
        <w:rPr>
          <w:rFonts w:ascii="Arial" w:hAnsi="Arial" w:cs="Arial"/>
          <w:b/>
          <w:sz w:val="24"/>
          <w:szCs w:val="24"/>
          <w:u w:val="single"/>
        </w:rPr>
        <w:t>Definitive Plan for Gile Street</w:t>
      </w:r>
      <w:r w:rsidR="0023753C" w:rsidRPr="00CB1EA0">
        <w:rPr>
          <w:rFonts w:ascii="Arial" w:hAnsi="Arial" w:cs="Arial"/>
          <w:b/>
          <w:sz w:val="24"/>
          <w:szCs w:val="24"/>
          <w:u w:val="single"/>
        </w:rPr>
        <w:t xml:space="preserve"> (Zachary Heights)</w:t>
      </w:r>
      <w:r w:rsidR="00297A82" w:rsidRPr="00CB1EA0">
        <w:rPr>
          <w:rFonts w:ascii="Arial" w:hAnsi="Arial" w:cs="Arial"/>
          <w:b/>
          <w:sz w:val="24"/>
          <w:szCs w:val="24"/>
          <w:u w:val="single"/>
        </w:rPr>
        <w:t>:</w:t>
      </w:r>
    </w:p>
    <w:p w:rsidR="00B81B70" w:rsidRPr="00CB1EA0" w:rsidRDefault="00B81B70" w:rsidP="0023753C">
      <w:pPr>
        <w:spacing w:after="0" w:line="240" w:lineRule="auto"/>
        <w:ind w:left="2160" w:hanging="2160"/>
        <w:rPr>
          <w:rFonts w:ascii="Arial" w:hAnsi="Arial" w:cs="Arial"/>
          <w:b/>
          <w:sz w:val="24"/>
          <w:szCs w:val="24"/>
          <w:u w:val="single"/>
        </w:rPr>
      </w:pPr>
    </w:p>
    <w:p w:rsidR="00B81B70" w:rsidRPr="00CB1EA0" w:rsidRDefault="00B81B70" w:rsidP="00B81B70">
      <w:pPr>
        <w:spacing w:after="0" w:line="240" w:lineRule="auto"/>
        <w:rPr>
          <w:rFonts w:ascii="Arial" w:hAnsi="Arial" w:cs="Arial"/>
          <w:sz w:val="24"/>
          <w:szCs w:val="24"/>
        </w:rPr>
      </w:pPr>
      <w:r w:rsidRPr="00CB1EA0">
        <w:rPr>
          <w:rFonts w:ascii="Arial" w:hAnsi="Arial" w:cs="Arial"/>
          <w:sz w:val="24"/>
          <w:szCs w:val="24"/>
        </w:rPr>
        <w:t>It was noted that the applicant’s engineer requested a continuance until the June 12, 2019 Planning Board meeting.</w:t>
      </w:r>
    </w:p>
    <w:p w:rsidR="0023753C" w:rsidRPr="00CB1EA0" w:rsidRDefault="0023753C" w:rsidP="0023753C">
      <w:pPr>
        <w:spacing w:after="0" w:line="240" w:lineRule="auto"/>
        <w:rPr>
          <w:rFonts w:ascii="Arial" w:hAnsi="Arial" w:cs="Arial"/>
          <w:sz w:val="24"/>
          <w:szCs w:val="24"/>
        </w:rPr>
      </w:pPr>
    </w:p>
    <w:p w:rsidR="00B81B70" w:rsidRPr="00CB1EA0" w:rsidRDefault="00B81B70" w:rsidP="00B81B70">
      <w:pPr>
        <w:spacing w:after="0" w:line="240" w:lineRule="auto"/>
        <w:rPr>
          <w:rFonts w:ascii="Arial" w:hAnsi="Arial" w:cs="Arial"/>
        </w:rPr>
      </w:pPr>
      <w:r w:rsidRPr="00CB1EA0">
        <w:rPr>
          <w:rFonts w:ascii="Arial" w:hAnsi="Arial" w:cs="Arial"/>
        </w:rPr>
        <w:t xml:space="preserve">After board consideration, Member Karen Buckley motioned to continue the hearing to the June 12, 2019 Planning Board meeting at 7:00 pm in the City Council Chambers.  Member Ken Cram seconded the motion.  Members present voted in favor: April DerBoghosian, Esq., Karen Buckley, Alison Colby-Campbell, Bob Driscoll, Ken Cram.  Members Absent:  Karen Peugh, Bill Evans and Paul Howard.  </w:t>
      </w:r>
      <w:r w:rsidRPr="00CB1EA0">
        <w:rPr>
          <w:rFonts w:ascii="Arial" w:hAnsi="Arial" w:cs="Arial"/>
          <w:b/>
        </w:rPr>
        <w:t>Motion Passed.</w:t>
      </w:r>
    </w:p>
    <w:p w:rsidR="0023753C" w:rsidRPr="00CB1EA0" w:rsidRDefault="0023753C" w:rsidP="0023753C">
      <w:pPr>
        <w:spacing w:after="0" w:line="240" w:lineRule="auto"/>
        <w:rPr>
          <w:rFonts w:ascii="Arial" w:hAnsi="Arial" w:cs="Arial"/>
          <w:sz w:val="24"/>
          <w:szCs w:val="24"/>
        </w:rPr>
      </w:pPr>
    </w:p>
    <w:p w:rsidR="00297A82" w:rsidRPr="00CB1EA0" w:rsidRDefault="00297A82" w:rsidP="00297A82">
      <w:pPr>
        <w:rPr>
          <w:rFonts w:ascii="Arial" w:hAnsi="Arial" w:cs="Arial"/>
          <w:b/>
          <w:sz w:val="24"/>
          <w:szCs w:val="24"/>
        </w:rPr>
      </w:pPr>
      <w:r w:rsidRPr="00CB1EA0">
        <w:rPr>
          <w:rFonts w:ascii="Arial" w:hAnsi="Arial" w:cs="Arial"/>
          <w:b/>
          <w:sz w:val="24"/>
          <w:szCs w:val="24"/>
        </w:rPr>
        <w:t>List of all documents and other exhibits used by the public body during the meeting.</w:t>
      </w:r>
    </w:p>
    <w:p w:rsidR="00297A82" w:rsidRPr="00CB1EA0" w:rsidRDefault="00B81B70" w:rsidP="00297A82">
      <w:pPr>
        <w:pStyle w:val="ListParagraph"/>
        <w:numPr>
          <w:ilvl w:val="0"/>
          <w:numId w:val="16"/>
        </w:numPr>
        <w:rPr>
          <w:rFonts w:ascii="Arial" w:hAnsi="Arial" w:cs="Arial"/>
          <w:b/>
          <w:sz w:val="24"/>
          <w:szCs w:val="24"/>
        </w:rPr>
      </w:pPr>
      <w:r w:rsidRPr="00CB1EA0">
        <w:rPr>
          <w:rFonts w:ascii="Arial" w:hAnsi="Arial" w:cs="Arial"/>
          <w:b/>
          <w:sz w:val="24"/>
          <w:szCs w:val="24"/>
        </w:rPr>
        <w:t>Letter of continuance, 4-10</w:t>
      </w:r>
      <w:r w:rsidR="00297A82" w:rsidRPr="00CB1EA0">
        <w:rPr>
          <w:rFonts w:ascii="Arial" w:hAnsi="Arial" w:cs="Arial"/>
          <w:b/>
          <w:sz w:val="24"/>
          <w:szCs w:val="24"/>
        </w:rPr>
        <w:t>-19</w:t>
      </w:r>
    </w:p>
    <w:p w:rsidR="0023753C" w:rsidRPr="00CB1EA0" w:rsidRDefault="00146100" w:rsidP="0023753C">
      <w:pPr>
        <w:rPr>
          <w:rFonts w:ascii="Arial" w:hAnsi="Arial" w:cs="Arial"/>
          <w:b/>
          <w:sz w:val="24"/>
          <w:szCs w:val="24"/>
          <w:u w:val="single"/>
        </w:rPr>
      </w:pPr>
      <w:r w:rsidRPr="00CB1EA0">
        <w:rPr>
          <w:rFonts w:ascii="Arial" w:hAnsi="Arial" w:cs="Arial"/>
          <w:b/>
          <w:sz w:val="24"/>
          <w:szCs w:val="24"/>
          <w:u w:val="single"/>
        </w:rPr>
        <w:t xml:space="preserve">Street Acceptance for </w:t>
      </w:r>
      <w:r w:rsidR="00DB329C" w:rsidRPr="00CB1EA0">
        <w:rPr>
          <w:rFonts w:ascii="Arial" w:hAnsi="Arial" w:cs="Arial"/>
          <w:b/>
          <w:sz w:val="24"/>
          <w:szCs w:val="24"/>
          <w:u w:val="single"/>
        </w:rPr>
        <w:t xml:space="preserve">a portion of </w:t>
      </w:r>
      <w:r w:rsidRPr="00CB1EA0">
        <w:rPr>
          <w:rFonts w:ascii="Arial" w:hAnsi="Arial" w:cs="Arial"/>
          <w:b/>
          <w:sz w:val="24"/>
          <w:szCs w:val="24"/>
          <w:u w:val="single"/>
        </w:rPr>
        <w:t>Vincent Avenue</w:t>
      </w:r>
      <w:r w:rsidR="0023753C" w:rsidRPr="00CB1EA0">
        <w:rPr>
          <w:rFonts w:ascii="Arial" w:hAnsi="Arial" w:cs="Arial"/>
          <w:b/>
          <w:sz w:val="24"/>
          <w:szCs w:val="24"/>
          <w:u w:val="single"/>
        </w:rPr>
        <w:t>:</w:t>
      </w:r>
    </w:p>
    <w:p w:rsidR="00DB329C" w:rsidRPr="00CB1EA0" w:rsidRDefault="00DB329C" w:rsidP="00DB329C">
      <w:pPr>
        <w:spacing w:after="0" w:line="240" w:lineRule="auto"/>
        <w:rPr>
          <w:rFonts w:ascii="Arial" w:hAnsi="Arial" w:cs="Arial"/>
        </w:rPr>
      </w:pPr>
      <w:r w:rsidRPr="00CB1EA0">
        <w:rPr>
          <w:rFonts w:ascii="Arial" w:hAnsi="Arial" w:cs="Arial"/>
        </w:rPr>
        <w:t>Please note at the April 10, 2019 Planning Board meeting the board considered the recommendation of the Planning Director, William Pillsbury, Jr., to forward a favorable recommendation for a street acceptance for a portion of Vincent Avenue.</w:t>
      </w:r>
    </w:p>
    <w:p w:rsidR="00DB329C" w:rsidRPr="00CB1EA0" w:rsidRDefault="00DB329C" w:rsidP="00DB329C">
      <w:pPr>
        <w:spacing w:after="0" w:line="240" w:lineRule="auto"/>
        <w:rPr>
          <w:rFonts w:ascii="Arial" w:hAnsi="Arial" w:cs="Arial"/>
        </w:rPr>
      </w:pPr>
    </w:p>
    <w:p w:rsidR="00DB329C" w:rsidRPr="00CB1EA0" w:rsidRDefault="00DB329C" w:rsidP="00DB329C">
      <w:pPr>
        <w:spacing w:after="0" w:line="240" w:lineRule="auto"/>
        <w:rPr>
          <w:rFonts w:ascii="Arial" w:hAnsi="Arial" w:cs="Arial"/>
        </w:rPr>
      </w:pPr>
      <w:r w:rsidRPr="00CB1EA0">
        <w:rPr>
          <w:rFonts w:ascii="Arial" w:hAnsi="Arial" w:cs="Arial"/>
        </w:rPr>
        <w:t>The Planning Director read the rules of public hearing into the record.</w:t>
      </w:r>
    </w:p>
    <w:p w:rsidR="00DB329C" w:rsidRPr="00CB1EA0" w:rsidRDefault="00DB329C" w:rsidP="00DB329C">
      <w:pPr>
        <w:spacing w:after="0" w:line="240" w:lineRule="auto"/>
        <w:rPr>
          <w:rFonts w:ascii="Arial" w:hAnsi="Arial" w:cs="Arial"/>
        </w:rPr>
      </w:pPr>
    </w:p>
    <w:p w:rsidR="00DB329C" w:rsidRPr="00CB1EA0" w:rsidRDefault="00DB329C" w:rsidP="00DB329C">
      <w:pPr>
        <w:spacing w:after="0" w:line="240" w:lineRule="auto"/>
        <w:rPr>
          <w:rFonts w:ascii="Arial" w:hAnsi="Arial" w:cs="Arial"/>
        </w:rPr>
      </w:pPr>
      <w:r w:rsidRPr="00CB1EA0">
        <w:rPr>
          <w:rFonts w:ascii="Arial" w:hAnsi="Arial" w:cs="Arial"/>
        </w:rPr>
        <w:t xml:space="preserve">Mr. Pillsbury:  The attorney could not be here tonight, he was not feeling well. </w:t>
      </w:r>
    </w:p>
    <w:p w:rsidR="00DB329C" w:rsidRPr="00CB1EA0" w:rsidRDefault="00DB329C" w:rsidP="00DB329C">
      <w:pPr>
        <w:spacing w:after="0" w:line="240" w:lineRule="auto"/>
        <w:rPr>
          <w:rFonts w:ascii="Arial" w:hAnsi="Arial" w:cs="Arial"/>
        </w:rPr>
      </w:pPr>
    </w:p>
    <w:p w:rsidR="00DB329C" w:rsidRDefault="00DB329C" w:rsidP="00DB329C">
      <w:pPr>
        <w:spacing w:after="0" w:line="240" w:lineRule="auto"/>
        <w:rPr>
          <w:rFonts w:ascii="Arial" w:hAnsi="Arial" w:cs="Arial"/>
        </w:rPr>
      </w:pPr>
      <w:r w:rsidRPr="00CB1EA0">
        <w:rPr>
          <w:rFonts w:ascii="Arial" w:hAnsi="Arial" w:cs="Arial"/>
        </w:rPr>
        <w:t xml:space="preserve">Mr. Pillsbury stated the applicant has requested that the above street to be accepted by the city.  The roadway was built in conformance with a definitive plan approved by the Planning Board and has been inspected by the city engineer and the bond reduced to zero.  The reduction indicates the roadway was completed in accordance with the definitive plan.  The role of the Planning Board is to make a recommendation to the city council on the proposed street acceptance.  The request was reviewed by the city departments and no objections have been received.  My recommendation would be a favorable recommendation to the City Council on the proposed street acceptance.  </w:t>
      </w:r>
    </w:p>
    <w:p w:rsidR="00C920D2" w:rsidRPr="00CB1EA0" w:rsidRDefault="00C920D2" w:rsidP="00DB329C">
      <w:pPr>
        <w:spacing w:after="0" w:line="240" w:lineRule="auto"/>
        <w:rPr>
          <w:rFonts w:ascii="Arial" w:hAnsi="Arial" w:cs="Arial"/>
        </w:rPr>
      </w:pPr>
    </w:p>
    <w:p w:rsidR="00DB329C" w:rsidRPr="00CB1EA0" w:rsidRDefault="00DB329C" w:rsidP="00DB329C">
      <w:pPr>
        <w:spacing w:after="0" w:line="240" w:lineRule="auto"/>
        <w:rPr>
          <w:rFonts w:ascii="Arial" w:hAnsi="Arial" w:cs="Arial"/>
        </w:rPr>
      </w:pPr>
      <w:r w:rsidRPr="00CB1EA0">
        <w:rPr>
          <w:rFonts w:ascii="Arial" w:hAnsi="Arial" w:cs="Arial"/>
        </w:rPr>
        <w:t xml:space="preserve">Acting Chairman Driscoll asked if anyone from the public wished to speak. </w:t>
      </w:r>
    </w:p>
    <w:p w:rsidR="00DB329C" w:rsidRPr="00CB1EA0" w:rsidRDefault="00DB329C" w:rsidP="00DB329C">
      <w:pPr>
        <w:spacing w:after="0" w:line="240" w:lineRule="auto"/>
        <w:rPr>
          <w:rFonts w:ascii="Arial" w:hAnsi="Arial" w:cs="Arial"/>
        </w:rPr>
      </w:pPr>
      <w:r w:rsidRPr="00CB1EA0">
        <w:rPr>
          <w:rFonts w:ascii="Arial" w:hAnsi="Arial" w:cs="Arial"/>
        </w:rPr>
        <w:t>Hearing none, we will close the public portion of the hearing and turn it over for comments from the Planning Director.</w:t>
      </w:r>
    </w:p>
    <w:p w:rsidR="00DB329C" w:rsidRPr="00CB1EA0" w:rsidRDefault="00DB329C" w:rsidP="00DB329C">
      <w:pPr>
        <w:spacing w:after="0" w:line="240" w:lineRule="auto"/>
        <w:rPr>
          <w:rFonts w:ascii="Arial" w:hAnsi="Arial" w:cs="Arial"/>
        </w:rPr>
      </w:pPr>
    </w:p>
    <w:p w:rsidR="00DB329C" w:rsidRPr="00CB1EA0" w:rsidRDefault="00DB329C" w:rsidP="00DB329C">
      <w:pPr>
        <w:spacing w:after="0" w:line="240" w:lineRule="auto"/>
        <w:rPr>
          <w:rFonts w:ascii="Arial" w:hAnsi="Arial" w:cs="Arial"/>
        </w:rPr>
      </w:pPr>
      <w:r w:rsidRPr="00CB1EA0">
        <w:rPr>
          <w:rFonts w:ascii="Arial" w:hAnsi="Arial" w:cs="Arial"/>
        </w:rPr>
        <w:t>Mr. Pillsbury:  My recommendation is a favorable recommendation to City Council.</w:t>
      </w:r>
    </w:p>
    <w:p w:rsidR="00DB329C" w:rsidRPr="00CB1EA0" w:rsidRDefault="00DB329C" w:rsidP="00DB329C">
      <w:pPr>
        <w:spacing w:after="0" w:line="240" w:lineRule="auto"/>
        <w:rPr>
          <w:rFonts w:ascii="Arial" w:hAnsi="Arial" w:cs="Arial"/>
        </w:rPr>
      </w:pPr>
    </w:p>
    <w:p w:rsidR="00DB329C" w:rsidRPr="00CB1EA0" w:rsidRDefault="00DB329C" w:rsidP="00DB329C">
      <w:pPr>
        <w:spacing w:after="0" w:line="240" w:lineRule="auto"/>
        <w:rPr>
          <w:rFonts w:ascii="Arial" w:hAnsi="Arial" w:cs="Arial"/>
        </w:rPr>
      </w:pPr>
      <w:r w:rsidRPr="00CB1EA0">
        <w:rPr>
          <w:rFonts w:ascii="Arial" w:hAnsi="Arial" w:cs="Arial"/>
        </w:rPr>
        <w:lastRenderedPageBreak/>
        <w:t>Member Karen Buckley motioned to make a favorable recommendation to the City Council as recommended by the Planning Director William Pillsbury, Jr.  Member Ken Cram seconded the motion.  Members that voted in favor were: Karen Buckley, April DerBoghosian, Esq., Kenneth Cram, Alison Colby-Campbell, Robert Driscoll.   Members Absent:  Karen Peugh, Bill Evans and Paul Howard.  Motion Passed.</w:t>
      </w:r>
    </w:p>
    <w:p w:rsidR="00117D6D" w:rsidRPr="00CB1EA0" w:rsidRDefault="00117D6D" w:rsidP="0023753C">
      <w:pPr>
        <w:spacing w:after="0" w:line="240" w:lineRule="auto"/>
        <w:rPr>
          <w:rFonts w:ascii="Arial" w:hAnsi="Arial" w:cs="Arial"/>
          <w:b/>
          <w:sz w:val="24"/>
          <w:szCs w:val="24"/>
        </w:rPr>
      </w:pPr>
    </w:p>
    <w:p w:rsidR="00117D6D" w:rsidRPr="00CB1EA0" w:rsidRDefault="00117D6D" w:rsidP="00117D6D">
      <w:pPr>
        <w:rPr>
          <w:rFonts w:ascii="Arial" w:hAnsi="Arial" w:cs="Arial"/>
          <w:b/>
          <w:sz w:val="24"/>
          <w:szCs w:val="24"/>
        </w:rPr>
      </w:pPr>
      <w:r w:rsidRPr="00CB1EA0">
        <w:rPr>
          <w:rFonts w:ascii="Arial" w:hAnsi="Arial" w:cs="Arial"/>
          <w:b/>
          <w:sz w:val="24"/>
          <w:szCs w:val="24"/>
        </w:rPr>
        <w:t>List of all documents and other exhibits used by the public body during the meeting.</w:t>
      </w:r>
    </w:p>
    <w:p w:rsidR="0021645F" w:rsidRPr="00CB1EA0" w:rsidRDefault="0021645F" w:rsidP="0021645F">
      <w:pPr>
        <w:pStyle w:val="ListParagraph"/>
        <w:numPr>
          <w:ilvl w:val="0"/>
          <w:numId w:val="16"/>
        </w:numPr>
        <w:rPr>
          <w:rFonts w:ascii="Arial" w:hAnsi="Arial" w:cs="Arial"/>
          <w:b/>
          <w:sz w:val="24"/>
          <w:szCs w:val="24"/>
        </w:rPr>
      </w:pPr>
      <w:r w:rsidRPr="00CB1EA0">
        <w:rPr>
          <w:rFonts w:ascii="Arial" w:hAnsi="Arial" w:cs="Arial"/>
          <w:b/>
          <w:sz w:val="24"/>
          <w:szCs w:val="24"/>
        </w:rPr>
        <w:t>Order – accepted as public way</w:t>
      </w:r>
    </w:p>
    <w:p w:rsidR="0021645F" w:rsidRPr="00CB1EA0" w:rsidRDefault="0021645F" w:rsidP="0021645F">
      <w:pPr>
        <w:pStyle w:val="ListParagraph"/>
        <w:numPr>
          <w:ilvl w:val="0"/>
          <w:numId w:val="16"/>
        </w:numPr>
        <w:rPr>
          <w:rFonts w:ascii="Arial" w:hAnsi="Arial" w:cs="Arial"/>
          <w:b/>
          <w:sz w:val="24"/>
          <w:szCs w:val="24"/>
        </w:rPr>
      </w:pPr>
      <w:r w:rsidRPr="00CB1EA0">
        <w:rPr>
          <w:rFonts w:ascii="Arial" w:hAnsi="Arial" w:cs="Arial"/>
          <w:b/>
          <w:sz w:val="24"/>
          <w:szCs w:val="24"/>
        </w:rPr>
        <w:t>Request for s</w:t>
      </w:r>
      <w:r w:rsidR="00FE1FFC">
        <w:rPr>
          <w:rFonts w:ascii="Arial" w:hAnsi="Arial" w:cs="Arial"/>
          <w:b/>
          <w:sz w:val="24"/>
          <w:szCs w:val="24"/>
        </w:rPr>
        <w:t>treet acceptance , 3-7-19</w:t>
      </w:r>
    </w:p>
    <w:p w:rsidR="0021645F" w:rsidRPr="00CB1EA0" w:rsidRDefault="0021645F" w:rsidP="0021645F">
      <w:pPr>
        <w:pStyle w:val="ListParagraph"/>
        <w:numPr>
          <w:ilvl w:val="0"/>
          <w:numId w:val="16"/>
        </w:numPr>
        <w:rPr>
          <w:rFonts w:ascii="Arial" w:hAnsi="Arial" w:cs="Arial"/>
          <w:b/>
          <w:sz w:val="24"/>
          <w:szCs w:val="24"/>
        </w:rPr>
      </w:pPr>
      <w:r w:rsidRPr="00CB1EA0">
        <w:rPr>
          <w:rFonts w:ascii="Arial" w:hAnsi="Arial" w:cs="Arial"/>
          <w:b/>
          <w:sz w:val="24"/>
          <w:szCs w:val="24"/>
        </w:rPr>
        <w:t>Quitclaim deed</w:t>
      </w:r>
    </w:p>
    <w:p w:rsidR="0021645F" w:rsidRPr="00CB1EA0" w:rsidRDefault="0021645F" w:rsidP="0021645F">
      <w:pPr>
        <w:pStyle w:val="ListParagraph"/>
        <w:numPr>
          <w:ilvl w:val="0"/>
          <w:numId w:val="16"/>
        </w:numPr>
        <w:rPr>
          <w:rFonts w:ascii="Arial" w:hAnsi="Arial" w:cs="Arial"/>
          <w:b/>
          <w:sz w:val="24"/>
          <w:szCs w:val="24"/>
        </w:rPr>
      </w:pPr>
      <w:r w:rsidRPr="00CB1EA0">
        <w:rPr>
          <w:rFonts w:ascii="Arial" w:hAnsi="Arial" w:cs="Arial"/>
          <w:b/>
          <w:sz w:val="24"/>
          <w:szCs w:val="24"/>
        </w:rPr>
        <w:t>Fire Department Letter, 3-22-19</w:t>
      </w:r>
    </w:p>
    <w:p w:rsidR="0021645F" w:rsidRPr="00CB1EA0" w:rsidRDefault="0021645F" w:rsidP="0021645F">
      <w:pPr>
        <w:pStyle w:val="ListParagraph"/>
        <w:numPr>
          <w:ilvl w:val="0"/>
          <w:numId w:val="16"/>
        </w:numPr>
        <w:rPr>
          <w:rFonts w:ascii="Arial" w:hAnsi="Arial" w:cs="Arial"/>
          <w:b/>
          <w:sz w:val="24"/>
          <w:szCs w:val="24"/>
        </w:rPr>
      </w:pPr>
      <w:r w:rsidRPr="00CB1EA0">
        <w:rPr>
          <w:rFonts w:ascii="Arial" w:hAnsi="Arial" w:cs="Arial"/>
          <w:b/>
          <w:sz w:val="24"/>
          <w:szCs w:val="24"/>
        </w:rPr>
        <w:t>Conservation Letter, 4-1-19</w:t>
      </w:r>
    </w:p>
    <w:p w:rsidR="0021645F" w:rsidRPr="00CB1EA0" w:rsidRDefault="0021645F" w:rsidP="0021645F">
      <w:pPr>
        <w:pStyle w:val="ListParagraph"/>
        <w:numPr>
          <w:ilvl w:val="0"/>
          <w:numId w:val="16"/>
        </w:numPr>
        <w:rPr>
          <w:rFonts w:ascii="Arial" w:hAnsi="Arial" w:cs="Arial"/>
          <w:b/>
          <w:sz w:val="24"/>
          <w:szCs w:val="24"/>
        </w:rPr>
      </w:pPr>
      <w:r w:rsidRPr="00CB1EA0">
        <w:rPr>
          <w:rFonts w:ascii="Arial" w:hAnsi="Arial" w:cs="Arial"/>
          <w:b/>
          <w:sz w:val="24"/>
          <w:szCs w:val="24"/>
        </w:rPr>
        <w:t>Water/Wastewater Letter, 3</w:t>
      </w:r>
      <w:r w:rsidR="00CB1EA0" w:rsidRPr="00CB1EA0">
        <w:rPr>
          <w:rFonts w:ascii="Arial" w:hAnsi="Arial" w:cs="Arial"/>
          <w:b/>
          <w:sz w:val="24"/>
          <w:szCs w:val="24"/>
        </w:rPr>
        <w:t>-29-19</w:t>
      </w:r>
    </w:p>
    <w:p w:rsidR="00CB1EA0" w:rsidRPr="00CB1EA0" w:rsidRDefault="00CB1EA0" w:rsidP="0021645F">
      <w:pPr>
        <w:pStyle w:val="ListParagraph"/>
        <w:numPr>
          <w:ilvl w:val="0"/>
          <w:numId w:val="16"/>
        </w:numPr>
        <w:rPr>
          <w:rFonts w:ascii="Arial" w:hAnsi="Arial" w:cs="Arial"/>
          <w:b/>
          <w:sz w:val="24"/>
          <w:szCs w:val="24"/>
        </w:rPr>
      </w:pPr>
      <w:r w:rsidRPr="00CB1EA0">
        <w:rPr>
          <w:rFonts w:ascii="Arial" w:hAnsi="Arial" w:cs="Arial"/>
          <w:b/>
          <w:sz w:val="24"/>
          <w:szCs w:val="24"/>
        </w:rPr>
        <w:t>As-built plan, 2-22-19</w:t>
      </w:r>
    </w:p>
    <w:p w:rsidR="00CB1EA0" w:rsidRPr="00CB1EA0" w:rsidRDefault="00CB1EA0" w:rsidP="0021645F">
      <w:pPr>
        <w:pStyle w:val="ListParagraph"/>
        <w:numPr>
          <w:ilvl w:val="0"/>
          <w:numId w:val="16"/>
        </w:numPr>
        <w:rPr>
          <w:rFonts w:ascii="Arial" w:hAnsi="Arial" w:cs="Arial"/>
          <w:b/>
          <w:sz w:val="24"/>
          <w:szCs w:val="24"/>
        </w:rPr>
      </w:pPr>
      <w:r w:rsidRPr="00CB1EA0">
        <w:rPr>
          <w:rFonts w:ascii="Arial" w:hAnsi="Arial" w:cs="Arial"/>
          <w:b/>
          <w:sz w:val="24"/>
          <w:szCs w:val="24"/>
        </w:rPr>
        <w:t>Street acceptance, 2-22-19</w:t>
      </w:r>
    </w:p>
    <w:p w:rsidR="0021645F" w:rsidRPr="00CB1EA0" w:rsidRDefault="0021645F" w:rsidP="006C4F12">
      <w:pPr>
        <w:pStyle w:val="ListParagraph"/>
        <w:rPr>
          <w:rFonts w:ascii="Arial" w:hAnsi="Arial" w:cs="Arial"/>
          <w:b/>
          <w:sz w:val="24"/>
          <w:szCs w:val="24"/>
        </w:rPr>
      </w:pPr>
    </w:p>
    <w:p w:rsidR="00DB329C" w:rsidRPr="00CB1EA0" w:rsidRDefault="00DB329C" w:rsidP="0023753C">
      <w:pPr>
        <w:rPr>
          <w:rFonts w:ascii="Arial" w:hAnsi="Arial" w:cs="Arial"/>
        </w:rPr>
      </w:pPr>
      <w:r w:rsidRPr="00CB1EA0">
        <w:rPr>
          <w:rFonts w:ascii="Arial" w:hAnsi="Arial" w:cs="Arial"/>
          <w:b/>
          <w:u w:val="single"/>
        </w:rPr>
        <w:t>Frontage Waiver for 659 Salem Street:</w:t>
      </w:r>
      <w:r w:rsidRPr="00CB1EA0">
        <w:rPr>
          <w:rFonts w:ascii="Arial" w:hAnsi="Arial" w:cs="Arial"/>
        </w:rPr>
        <w:t xml:space="preserve">  </w:t>
      </w:r>
    </w:p>
    <w:p w:rsidR="00DB329C" w:rsidRPr="00CB1EA0" w:rsidRDefault="00DB329C" w:rsidP="00DB329C">
      <w:pPr>
        <w:rPr>
          <w:rFonts w:ascii="Arial" w:hAnsi="Arial" w:cs="Arial"/>
        </w:rPr>
      </w:pPr>
      <w:r w:rsidRPr="00CB1EA0">
        <w:rPr>
          <w:rFonts w:ascii="Arial" w:hAnsi="Arial" w:cs="Arial"/>
        </w:rPr>
        <w:t>No one at meeting presenting the case.</w:t>
      </w:r>
    </w:p>
    <w:p w:rsidR="00DB329C" w:rsidRPr="00CB1EA0" w:rsidRDefault="00DB329C" w:rsidP="00DB329C">
      <w:pPr>
        <w:rPr>
          <w:rFonts w:ascii="Arial" w:hAnsi="Arial" w:cs="Arial"/>
        </w:rPr>
      </w:pPr>
      <w:r w:rsidRPr="00CB1EA0">
        <w:rPr>
          <w:rFonts w:ascii="Arial" w:hAnsi="Arial" w:cs="Arial"/>
        </w:rPr>
        <w:t xml:space="preserve">William Pillsbury, Planning Director:  This plan received approval for frontage variance and no appeal has been taken.  The role of the planning board in acting on the frontage waiver is to ensure that there is adequate access provided to the site from the reduced frontage.  The review of the plan indicates that the adequate access exists via reduced frontage.  The plan has been reviewed by the city departments and their comments are in your packages.  No objections have been received.  </w:t>
      </w:r>
    </w:p>
    <w:p w:rsidR="00DB329C" w:rsidRPr="00CB1EA0" w:rsidRDefault="00DB329C" w:rsidP="00DB329C">
      <w:pPr>
        <w:rPr>
          <w:rFonts w:ascii="Arial" w:hAnsi="Arial" w:cs="Arial"/>
        </w:rPr>
      </w:pPr>
      <w:r w:rsidRPr="00CB1EA0">
        <w:rPr>
          <w:rFonts w:ascii="Arial" w:hAnsi="Arial" w:cs="Arial"/>
        </w:rPr>
        <w:t>Acting Chairman Driscoll asked if anyone would like to speak on this project?  Hearing none, I will close the public portion of the hearing and turn it over to comments from the Planning Director.</w:t>
      </w:r>
    </w:p>
    <w:p w:rsidR="00DB329C" w:rsidRPr="00CB1EA0" w:rsidRDefault="00DB329C" w:rsidP="00DB329C">
      <w:pPr>
        <w:rPr>
          <w:rFonts w:ascii="Arial" w:hAnsi="Arial" w:cs="Arial"/>
        </w:rPr>
      </w:pPr>
      <w:r w:rsidRPr="00CB1EA0">
        <w:rPr>
          <w:rFonts w:ascii="Arial" w:hAnsi="Arial" w:cs="Arial"/>
        </w:rPr>
        <w:t>Mr. Pillsbury:  I would recommend the approval of the frontage waiver as presented.</w:t>
      </w:r>
    </w:p>
    <w:p w:rsidR="00DB329C" w:rsidRPr="00CB1EA0" w:rsidRDefault="00DB329C" w:rsidP="00DB329C">
      <w:pPr>
        <w:rPr>
          <w:rFonts w:ascii="Arial" w:hAnsi="Arial" w:cs="Arial"/>
        </w:rPr>
      </w:pPr>
      <w:r w:rsidRPr="00CB1EA0">
        <w:rPr>
          <w:rFonts w:ascii="Arial" w:hAnsi="Arial" w:cs="Arial"/>
        </w:rPr>
        <w:t>After board consideration, Member Alison Colby-Campbell motioned to approve the frontage waiver for 659 Salem Street as recommended by the Planning Director, William Pillsbury.  Member Ken Cram seconded the motion.  All members present voted in favor.   Motion passed.</w:t>
      </w:r>
    </w:p>
    <w:p w:rsidR="00DB329C" w:rsidRPr="00CB1EA0" w:rsidRDefault="00DB329C" w:rsidP="00DB329C">
      <w:pPr>
        <w:rPr>
          <w:rFonts w:ascii="Arial" w:hAnsi="Arial" w:cs="Arial"/>
        </w:rPr>
      </w:pPr>
      <w:r w:rsidRPr="00CB1EA0">
        <w:rPr>
          <w:rFonts w:ascii="Arial" w:hAnsi="Arial" w:cs="Arial"/>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rsidR="00117D6D" w:rsidRPr="00CB1EA0" w:rsidRDefault="00117D6D" w:rsidP="00117D6D">
      <w:pPr>
        <w:rPr>
          <w:rFonts w:ascii="Arial" w:hAnsi="Arial" w:cs="Arial"/>
          <w:b/>
          <w:sz w:val="24"/>
          <w:szCs w:val="24"/>
        </w:rPr>
      </w:pPr>
      <w:r w:rsidRPr="00CB1EA0">
        <w:rPr>
          <w:rFonts w:ascii="Arial" w:hAnsi="Arial" w:cs="Arial"/>
          <w:b/>
          <w:sz w:val="24"/>
          <w:szCs w:val="24"/>
        </w:rPr>
        <w:lastRenderedPageBreak/>
        <w:t>List of all documents and other exhibits used by the public body during the meeting.</w:t>
      </w:r>
    </w:p>
    <w:p w:rsidR="005740AC"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Frontage Waiver application</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Letter, Attorney John Cleary, 3-15-19</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Form D</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Form D-1</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Notice of Decision – Board of Appeals</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Water/Wastewater Department, 3-26-19</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Water/Wastewater Department, 3-29-19</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Conservation Department, 4-1-19</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Fire Department, 3-25-19</w:t>
      </w:r>
    </w:p>
    <w:p w:rsidR="00E57401" w:rsidRPr="00CB1EA0" w:rsidRDefault="00E57401" w:rsidP="005740AC">
      <w:pPr>
        <w:pStyle w:val="ListParagraph"/>
        <w:numPr>
          <w:ilvl w:val="0"/>
          <w:numId w:val="18"/>
        </w:numPr>
        <w:rPr>
          <w:rFonts w:ascii="Arial" w:hAnsi="Arial" w:cs="Arial"/>
          <w:b/>
          <w:sz w:val="24"/>
          <w:szCs w:val="24"/>
        </w:rPr>
      </w:pPr>
      <w:r w:rsidRPr="00CB1EA0">
        <w:rPr>
          <w:rFonts w:ascii="Arial" w:hAnsi="Arial" w:cs="Arial"/>
          <w:b/>
          <w:sz w:val="24"/>
          <w:szCs w:val="24"/>
        </w:rPr>
        <w:t>Frontage waiver and variance plan, 9-21-18</w:t>
      </w:r>
    </w:p>
    <w:p w:rsidR="002D5C61" w:rsidRPr="00CB1EA0" w:rsidRDefault="002D5C61" w:rsidP="002D5C61">
      <w:pPr>
        <w:rPr>
          <w:rFonts w:ascii="Arial" w:hAnsi="Arial" w:cs="Arial"/>
          <w:b/>
          <w:sz w:val="24"/>
          <w:szCs w:val="24"/>
          <w:u w:val="single"/>
        </w:rPr>
      </w:pPr>
      <w:r w:rsidRPr="00CB1EA0">
        <w:rPr>
          <w:rFonts w:ascii="Arial" w:hAnsi="Arial" w:cs="Arial"/>
          <w:b/>
          <w:sz w:val="24"/>
          <w:szCs w:val="24"/>
          <w:u w:val="single"/>
        </w:rPr>
        <w:t xml:space="preserve">Definitive Escrows: </w:t>
      </w:r>
    </w:p>
    <w:p w:rsidR="00AC5790" w:rsidRPr="00CB1EA0" w:rsidRDefault="00AC5790" w:rsidP="00AC5790">
      <w:pPr>
        <w:rPr>
          <w:rFonts w:ascii="Arial" w:hAnsi="Arial" w:cs="Arial"/>
        </w:rPr>
      </w:pPr>
      <w:r w:rsidRPr="00CB1EA0">
        <w:rPr>
          <w:rFonts w:ascii="Arial" w:hAnsi="Arial" w:cs="Arial"/>
          <w:b/>
          <w:sz w:val="24"/>
          <w:szCs w:val="24"/>
          <w:u w:val="single"/>
        </w:rPr>
        <w:t>West Gile Street</w:t>
      </w:r>
      <w:r w:rsidR="00117D6D" w:rsidRPr="00CB1EA0">
        <w:rPr>
          <w:rFonts w:ascii="Arial" w:hAnsi="Arial" w:cs="Arial"/>
          <w:b/>
          <w:sz w:val="24"/>
          <w:szCs w:val="24"/>
          <w:u w:val="single"/>
        </w:rPr>
        <w:t>:</w:t>
      </w:r>
      <w:r w:rsidR="0031766E" w:rsidRPr="00CB1EA0">
        <w:rPr>
          <w:rFonts w:ascii="Arial" w:hAnsi="Arial" w:cs="Arial"/>
        </w:rPr>
        <w:t xml:space="preserve"> </w:t>
      </w:r>
      <w:r w:rsidRPr="00CB1EA0">
        <w:rPr>
          <w:rFonts w:ascii="Arial" w:hAnsi="Arial" w:cs="Arial"/>
        </w:rPr>
        <w:t xml:space="preserve">Please be advised the Planning Board at its 4-10-19 regular scheduled meeting considered your request to establish the bond amount for the above cited development.  No lots are to be released until the required funds are submitted along with a properly executed escrow agreement in exchange for the release of said lots from the Form F Covenant for the above cited development.  The board reviewed your cited request along with the report dated 4-10-19 from the City Engineer, which is in the established amount of $74,876.50 that will guarantee the completion of all required work for the lots within the above cited development.  </w:t>
      </w:r>
    </w:p>
    <w:p w:rsidR="00AC5790" w:rsidRPr="00CB1EA0" w:rsidRDefault="00AC5790" w:rsidP="00AC5790">
      <w:pPr>
        <w:rPr>
          <w:rFonts w:ascii="Arial" w:hAnsi="Arial" w:cs="Arial"/>
        </w:rPr>
      </w:pPr>
      <w:r w:rsidRPr="00CB1EA0">
        <w:rPr>
          <w:rFonts w:ascii="Arial" w:hAnsi="Arial" w:cs="Arial"/>
        </w:rPr>
        <w:t xml:space="preserve">Please note, that no lots will be released until a properly, executed performance guarantee agreement is submitted and is approved as to form by the city solicitor in the above cited amount in a report from the city engineer dated 4-10-19, along with a written request to be placed onto the next scheduled planning board agenda.  Once the agreement is endorsed by the Planning Board said agreement would be required to be recorded at the Registry of Deeds and recorded copy provided to the board that shows the registry’s recording stamp. </w:t>
      </w:r>
    </w:p>
    <w:p w:rsidR="0031766E" w:rsidRPr="00CB1EA0" w:rsidRDefault="00AC5790" w:rsidP="00AC5790">
      <w:pPr>
        <w:rPr>
          <w:rFonts w:ascii="Arial" w:hAnsi="Arial" w:cs="Arial"/>
          <w:b/>
        </w:rPr>
      </w:pPr>
      <w:r w:rsidRPr="00CB1EA0">
        <w:rPr>
          <w:rFonts w:ascii="Arial" w:hAnsi="Arial" w:cs="Arial"/>
        </w:rPr>
        <w:t>Aft</w:t>
      </w:r>
      <w:r w:rsidR="006C4F12" w:rsidRPr="00CB1EA0">
        <w:rPr>
          <w:rFonts w:ascii="Arial" w:hAnsi="Arial" w:cs="Arial"/>
        </w:rPr>
        <w:t xml:space="preserve">er board consideration, Member </w:t>
      </w:r>
      <w:r w:rsidRPr="00CB1EA0">
        <w:rPr>
          <w:rFonts w:ascii="Arial" w:hAnsi="Arial" w:cs="Arial"/>
        </w:rPr>
        <w:t>Karen Buckley motioned to approve the established amount of $74,876.50 that was recommended by the City Engineer.  Seconded by Member Ken Cram.  Members April DerBoghosian, Esq., Kenneth Cram, Alison Colby-Campbell, Bob Driscoll, Karen Peugh and Karen Buckley all voted in favor.  Members was absent.  Karen Peugh, Paul Howard and Bill Evans.  Motion Passed.</w:t>
      </w:r>
    </w:p>
    <w:p w:rsidR="00ED3295" w:rsidRPr="00CB1EA0" w:rsidRDefault="00ED3295" w:rsidP="0031766E">
      <w:pPr>
        <w:rPr>
          <w:rFonts w:ascii="Arial" w:hAnsi="Arial" w:cs="Arial"/>
          <w:b/>
        </w:rPr>
      </w:pPr>
      <w:r w:rsidRPr="00CB1EA0">
        <w:rPr>
          <w:rFonts w:ascii="Arial" w:hAnsi="Arial" w:cs="Arial"/>
          <w:b/>
          <w:sz w:val="24"/>
          <w:szCs w:val="24"/>
        </w:rPr>
        <w:t>List of all documents and other exhibits used by the public body during the meeting:</w:t>
      </w:r>
    </w:p>
    <w:p w:rsidR="00ED3295" w:rsidRPr="00CB1EA0" w:rsidRDefault="00ED3295" w:rsidP="00ED3295">
      <w:pPr>
        <w:pStyle w:val="ListParagraph"/>
        <w:numPr>
          <w:ilvl w:val="0"/>
          <w:numId w:val="8"/>
        </w:numPr>
        <w:spacing w:after="0" w:line="240" w:lineRule="auto"/>
        <w:rPr>
          <w:rFonts w:ascii="Arial" w:hAnsi="Arial" w:cs="Arial"/>
          <w:sz w:val="24"/>
          <w:szCs w:val="24"/>
        </w:rPr>
      </w:pPr>
      <w:r w:rsidRPr="00CB1EA0">
        <w:rPr>
          <w:rFonts w:ascii="Arial" w:hAnsi="Arial" w:cs="Arial"/>
          <w:sz w:val="24"/>
          <w:szCs w:val="24"/>
        </w:rPr>
        <w:t>Escrow Material</w:t>
      </w:r>
    </w:p>
    <w:p w:rsidR="0031766E" w:rsidRPr="00CB1EA0" w:rsidRDefault="0031766E" w:rsidP="0031766E">
      <w:pPr>
        <w:pStyle w:val="ListParagraph"/>
        <w:spacing w:after="0" w:line="240" w:lineRule="auto"/>
        <w:rPr>
          <w:rFonts w:ascii="Arial" w:hAnsi="Arial" w:cs="Arial"/>
          <w:sz w:val="24"/>
          <w:szCs w:val="24"/>
        </w:rPr>
      </w:pPr>
    </w:p>
    <w:p w:rsidR="00AC5790" w:rsidRPr="00CB1EA0" w:rsidRDefault="00AC5790" w:rsidP="00AC5790">
      <w:pPr>
        <w:rPr>
          <w:rFonts w:ascii="Arial" w:hAnsi="Arial" w:cs="Arial"/>
        </w:rPr>
      </w:pPr>
      <w:r w:rsidRPr="00CB1EA0">
        <w:rPr>
          <w:rFonts w:ascii="Arial" w:hAnsi="Arial" w:cs="Arial"/>
          <w:b/>
          <w:sz w:val="24"/>
          <w:szCs w:val="24"/>
          <w:u w:val="single"/>
        </w:rPr>
        <w:t>Sylvan Hill Escrow</w:t>
      </w:r>
      <w:r w:rsidR="00117D6D" w:rsidRPr="00CB1EA0">
        <w:rPr>
          <w:rFonts w:ascii="Arial" w:hAnsi="Arial" w:cs="Arial"/>
          <w:b/>
          <w:sz w:val="24"/>
          <w:szCs w:val="24"/>
          <w:u w:val="single"/>
        </w:rPr>
        <w:t>:</w:t>
      </w:r>
      <w:r w:rsidR="0031766E" w:rsidRPr="00CB1EA0">
        <w:rPr>
          <w:rFonts w:ascii="Arial" w:hAnsi="Arial" w:cs="Arial"/>
        </w:rPr>
        <w:t xml:space="preserve"> </w:t>
      </w:r>
      <w:r w:rsidRPr="00CB1EA0">
        <w:rPr>
          <w:rFonts w:ascii="Arial" w:hAnsi="Arial" w:cs="Arial"/>
        </w:rPr>
        <w:t xml:space="preserve">Please be advised the Planning Board at its 4-10-19 regular scheduled meeting considered your request to establish the bond amount for the above cited development.  </w:t>
      </w:r>
      <w:r w:rsidRPr="00CB1EA0">
        <w:rPr>
          <w:rFonts w:ascii="Arial" w:hAnsi="Arial" w:cs="Arial"/>
        </w:rPr>
        <w:lastRenderedPageBreak/>
        <w:t xml:space="preserve">No lots are to be released until the required funds are submitted along with a properly executed escrow agreement in exchange for the release of said lots from the Form F Covenant for the above cited development.  The board reviewed your cited request along with the report dated 4-10-19 from the City Engineer, which is in the established amount of $1,424,528.00 that will guarantee the completion of all required work for the lots within the above cited development.  </w:t>
      </w:r>
    </w:p>
    <w:p w:rsidR="00AC5790" w:rsidRPr="00CB1EA0" w:rsidRDefault="00AC5790" w:rsidP="00AC5790">
      <w:pPr>
        <w:rPr>
          <w:rFonts w:ascii="Arial" w:hAnsi="Arial" w:cs="Arial"/>
        </w:rPr>
      </w:pPr>
      <w:r w:rsidRPr="00CB1EA0">
        <w:rPr>
          <w:rFonts w:ascii="Arial" w:hAnsi="Arial" w:cs="Arial"/>
        </w:rPr>
        <w:t xml:space="preserve">Please note, that no lots will be released until a properly, executed performance guarantee agreement is submitted and is approved as to form by the city solicitor in the above cited amount in a report from the city engineer dated 4-10-19, along with a written request to be placed onto the next scheduled planning board agenda.  Once the agreement is endorsed by the Planning Board said agreement would be required to be recorded at the Registry of Deeds and recorded copy provided to the board that shows the registry’s recording stamp. </w:t>
      </w:r>
    </w:p>
    <w:p w:rsidR="0031766E" w:rsidRPr="00CB1EA0" w:rsidRDefault="00AC5790" w:rsidP="00AC5790">
      <w:pPr>
        <w:rPr>
          <w:rFonts w:ascii="Arial" w:hAnsi="Arial" w:cs="Arial"/>
          <w:b/>
        </w:rPr>
      </w:pPr>
      <w:r w:rsidRPr="00CB1EA0">
        <w:rPr>
          <w:rFonts w:ascii="Arial" w:hAnsi="Arial" w:cs="Arial"/>
        </w:rPr>
        <w:t>Aft</w:t>
      </w:r>
      <w:r w:rsidR="006C4F12" w:rsidRPr="00CB1EA0">
        <w:rPr>
          <w:rFonts w:ascii="Arial" w:hAnsi="Arial" w:cs="Arial"/>
        </w:rPr>
        <w:t xml:space="preserve">er board consideration, Member </w:t>
      </w:r>
      <w:r w:rsidRPr="00CB1EA0">
        <w:rPr>
          <w:rFonts w:ascii="Arial" w:hAnsi="Arial" w:cs="Arial"/>
        </w:rPr>
        <w:t>Karen Buckley motioned to approve the established amount of $1,424,528.00 that was recommended by the City Engineer.  Seconded by Member Ken Cram.  Members April DerBoghosian, Esq., Kenneth Cram, Alison Colby-Campbell, Bob Driscoll, Karen Peugh and Karen Buckley all voted in favor.  Members was absent.  Karen Peugh, Paul Howard and Bill Evans.  Motion Passed.</w:t>
      </w:r>
    </w:p>
    <w:p w:rsidR="0031766E" w:rsidRPr="00CB1EA0" w:rsidRDefault="0031766E" w:rsidP="0031766E">
      <w:pPr>
        <w:spacing w:after="0" w:line="240" w:lineRule="auto"/>
        <w:rPr>
          <w:rFonts w:ascii="Arial" w:hAnsi="Arial" w:cs="Arial"/>
          <w:b/>
          <w:sz w:val="24"/>
          <w:szCs w:val="24"/>
        </w:rPr>
      </w:pPr>
      <w:r w:rsidRPr="00CB1EA0">
        <w:rPr>
          <w:rFonts w:ascii="Arial" w:hAnsi="Arial" w:cs="Arial"/>
          <w:b/>
          <w:sz w:val="24"/>
          <w:szCs w:val="24"/>
        </w:rPr>
        <w:t>List of all documents and other exhibits used by the public body during the meeting:</w:t>
      </w:r>
    </w:p>
    <w:p w:rsidR="0031766E" w:rsidRPr="00CB1EA0" w:rsidRDefault="0031766E" w:rsidP="0031766E">
      <w:pPr>
        <w:pStyle w:val="ListParagraph"/>
        <w:numPr>
          <w:ilvl w:val="0"/>
          <w:numId w:val="8"/>
        </w:numPr>
        <w:spacing w:after="0" w:line="240" w:lineRule="auto"/>
        <w:rPr>
          <w:rFonts w:ascii="Arial" w:hAnsi="Arial" w:cs="Arial"/>
          <w:sz w:val="24"/>
          <w:szCs w:val="24"/>
        </w:rPr>
      </w:pPr>
      <w:r w:rsidRPr="00CB1EA0">
        <w:rPr>
          <w:rFonts w:ascii="Arial" w:hAnsi="Arial" w:cs="Arial"/>
          <w:sz w:val="24"/>
          <w:szCs w:val="24"/>
        </w:rPr>
        <w:t>Escrow Material</w:t>
      </w:r>
    </w:p>
    <w:p w:rsidR="00A11BBE" w:rsidRPr="00CB1EA0" w:rsidRDefault="00A11BBE" w:rsidP="00021408">
      <w:pPr>
        <w:spacing w:after="0" w:line="240" w:lineRule="auto"/>
        <w:rPr>
          <w:rFonts w:ascii="Arial" w:hAnsi="Arial" w:cs="Arial"/>
          <w:b/>
          <w:sz w:val="24"/>
          <w:szCs w:val="24"/>
          <w:u w:val="single"/>
        </w:rPr>
      </w:pPr>
    </w:p>
    <w:p w:rsidR="002C542D" w:rsidRPr="00CB1EA0" w:rsidRDefault="002C542D" w:rsidP="00021408">
      <w:pPr>
        <w:spacing w:after="0" w:line="240" w:lineRule="auto"/>
        <w:rPr>
          <w:rFonts w:ascii="Arial" w:hAnsi="Arial" w:cs="Arial"/>
          <w:b/>
          <w:sz w:val="24"/>
          <w:szCs w:val="24"/>
        </w:rPr>
      </w:pPr>
      <w:r w:rsidRPr="00CB1EA0">
        <w:rPr>
          <w:rFonts w:ascii="Arial" w:hAnsi="Arial" w:cs="Arial"/>
          <w:b/>
          <w:sz w:val="24"/>
          <w:szCs w:val="24"/>
          <w:u w:val="single"/>
        </w:rPr>
        <w:t>Reminders for expiring Definitive Escrows:</w:t>
      </w:r>
      <w:r w:rsidR="003B6BBF" w:rsidRPr="00CB1EA0">
        <w:rPr>
          <w:rFonts w:ascii="Arial" w:hAnsi="Arial" w:cs="Arial"/>
          <w:b/>
          <w:sz w:val="24"/>
          <w:szCs w:val="24"/>
        </w:rPr>
        <w:t xml:space="preserve"> </w:t>
      </w:r>
    </w:p>
    <w:p w:rsidR="00AC5790" w:rsidRPr="00CB1EA0" w:rsidRDefault="00AC5790" w:rsidP="00021408">
      <w:pPr>
        <w:spacing w:after="0" w:line="240" w:lineRule="auto"/>
        <w:rPr>
          <w:rFonts w:ascii="Arial" w:hAnsi="Arial" w:cs="Arial"/>
          <w:sz w:val="24"/>
          <w:szCs w:val="24"/>
        </w:rPr>
      </w:pPr>
      <w:r w:rsidRPr="00CB1EA0">
        <w:rPr>
          <w:rFonts w:ascii="Arial" w:hAnsi="Arial" w:cs="Arial"/>
          <w:b/>
          <w:sz w:val="24"/>
          <w:szCs w:val="24"/>
        </w:rPr>
        <w:t xml:space="preserve">Carrington Estates Phase I:  </w:t>
      </w:r>
      <w:r w:rsidRPr="00CB1EA0">
        <w:rPr>
          <w:rFonts w:ascii="Arial" w:hAnsi="Arial" w:cs="Arial"/>
          <w:sz w:val="24"/>
          <w:szCs w:val="24"/>
        </w:rPr>
        <w:t>The board would like to remind the applicant the performance guarantee agreement expires on June 19, 2019 for completion and May 19, 2019 for funding.  The developer must submit an extension agreement or bond attachment may be a consideration. (to date no agreement has been received)</w:t>
      </w:r>
    </w:p>
    <w:p w:rsidR="005A00C5" w:rsidRPr="00CB1EA0" w:rsidRDefault="005A00C5" w:rsidP="00021408">
      <w:pPr>
        <w:spacing w:after="0" w:line="240" w:lineRule="auto"/>
        <w:rPr>
          <w:rFonts w:ascii="Arial" w:hAnsi="Arial" w:cs="Arial"/>
          <w:b/>
          <w:sz w:val="24"/>
          <w:szCs w:val="24"/>
        </w:rPr>
      </w:pPr>
    </w:p>
    <w:p w:rsidR="00797B56" w:rsidRPr="00CB1EA0" w:rsidRDefault="00797B56" w:rsidP="005A00C5">
      <w:pPr>
        <w:spacing w:after="0" w:line="240" w:lineRule="auto"/>
        <w:rPr>
          <w:rFonts w:ascii="Arial" w:hAnsi="Arial" w:cs="Arial"/>
          <w:b/>
          <w:sz w:val="24"/>
          <w:szCs w:val="24"/>
          <w:u w:val="single"/>
        </w:rPr>
      </w:pPr>
      <w:r w:rsidRPr="00CB1EA0">
        <w:rPr>
          <w:rFonts w:ascii="Arial" w:hAnsi="Arial" w:cs="Arial"/>
          <w:b/>
          <w:sz w:val="24"/>
          <w:szCs w:val="24"/>
          <w:u w:val="single"/>
        </w:rPr>
        <w:t>Endorsement:</w:t>
      </w:r>
    </w:p>
    <w:p w:rsidR="00797B56" w:rsidRPr="00CB1EA0" w:rsidRDefault="00797B56" w:rsidP="00ED3295">
      <w:pPr>
        <w:spacing w:after="0" w:line="240" w:lineRule="auto"/>
        <w:ind w:left="720" w:hanging="720"/>
        <w:rPr>
          <w:rFonts w:ascii="Arial" w:hAnsi="Arial" w:cs="Arial"/>
          <w:b/>
          <w:sz w:val="24"/>
          <w:szCs w:val="24"/>
          <w:u w:val="single"/>
        </w:rPr>
      </w:pPr>
    </w:p>
    <w:p w:rsidR="006E03C1" w:rsidRDefault="00797B56" w:rsidP="00797B56">
      <w:pPr>
        <w:rPr>
          <w:rFonts w:ascii="Arial" w:hAnsi="Arial" w:cs="Arial"/>
          <w:b/>
          <w:sz w:val="24"/>
          <w:szCs w:val="24"/>
        </w:rPr>
      </w:pPr>
      <w:r w:rsidRPr="00CB1EA0">
        <w:rPr>
          <w:rFonts w:ascii="Arial" w:hAnsi="Arial" w:cs="Arial"/>
          <w:b/>
          <w:sz w:val="24"/>
          <w:szCs w:val="24"/>
          <w:u w:val="single"/>
        </w:rPr>
        <w:t>Definitive Plans:</w:t>
      </w:r>
      <w:r w:rsidRPr="00CB1EA0">
        <w:rPr>
          <w:rFonts w:ascii="Arial" w:hAnsi="Arial" w:cs="Arial"/>
          <w:sz w:val="24"/>
          <w:szCs w:val="24"/>
        </w:rPr>
        <w:t xml:space="preserve">  </w:t>
      </w:r>
      <w:r w:rsidR="0066639E" w:rsidRPr="00CB1EA0">
        <w:rPr>
          <w:rFonts w:ascii="Arial" w:hAnsi="Arial" w:cs="Arial"/>
          <w:b/>
          <w:sz w:val="24"/>
          <w:szCs w:val="24"/>
        </w:rPr>
        <w:t>Emma Rose</w:t>
      </w:r>
      <w:r w:rsidRPr="00CB1EA0">
        <w:rPr>
          <w:rFonts w:ascii="Arial" w:hAnsi="Arial" w:cs="Arial"/>
          <w:b/>
          <w:sz w:val="24"/>
          <w:szCs w:val="24"/>
        </w:rPr>
        <w:t xml:space="preserve"> Definitive Plan</w:t>
      </w:r>
      <w:r w:rsidR="0066639E" w:rsidRPr="00CB1EA0">
        <w:rPr>
          <w:rFonts w:ascii="Arial" w:hAnsi="Arial" w:cs="Arial"/>
          <w:b/>
          <w:sz w:val="24"/>
          <w:szCs w:val="24"/>
        </w:rPr>
        <w:t xml:space="preserve"> Modification</w:t>
      </w:r>
      <w:r w:rsidR="006E03C1">
        <w:rPr>
          <w:rFonts w:ascii="Arial" w:hAnsi="Arial" w:cs="Arial"/>
          <w:b/>
          <w:sz w:val="24"/>
          <w:szCs w:val="24"/>
        </w:rPr>
        <w:t>:</w:t>
      </w:r>
    </w:p>
    <w:p w:rsidR="006E03C1" w:rsidRPr="006E03C1" w:rsidRDefault="006E03C1" w:rsidP="00797B56">
      <w:pPr>
        <w:rPr>
          <w:rFonts w:ascii="Arial" w:hAnsi="Arial" w:cs="Arial"/>
          <w:sz w:val="24"/>
          <w:szCs w:val="24"/>
        </w:rPr>
      </w:pPr>
      <w:r>
        <w:rPr>
          <w:rFonts w:ascii="Arial" w:hAnsi="Arial" w:cs="Arial"/>
          <w:sz w:val="24"/>
          <w:szCs w:val="24"/>
        </w:rPr>
        <w:t>Mr. William Pillsbury:  I recommend voting to endorse the plan.</w:t>
      </w:r>
    </w:p>
    <w:p w:rsidR="006E03C1" w:rsidRDefault="006E03C1" w:rsidP="006E03C1">
      <w:pPr>
        <w:rPr>
          <w:rFonts w:ascii="Arial" w:hAnsi="Arial" w:cs="Arial"/>
        </w:rPr>
      </w:pPr>
      <w:r w:rsidRPr="00CB1EA0">
        <w:rPr>
          <w:rFonts w:ascii="Arial" w:hAnsi="Arial" w:cs="Arial"/>
        </w:rPr>
        <w:t>After board considerati</w:t>
      </w:r>
      <w:r>
        <w:rPr>
          <w:rFonts w:ascii="Arial" w:hAnsi="Arial" w:cs="Arial"/>
        </w:rPr>
        <w:t>on, Member Karen Buckley</w:t>
      </w:r>
      <w:r w:rsidRPr="00CB1EA0">
        <w:rPr>
          <w:rFonts w:ascii="Arial" w:hAnsi="Arial" w:cs="Arial"/>
        </w:rPr>
        <w:t xml:space="preserve"> motioned </w:t>
      </w:r>
      <w:r>
        <w:rPr>
          <w:rFonts w:ascii="Arial" w:hAnsi="Arial" w:cs="Arial"/>
        </w:rPr>
        <w:t>to endorse the definitive plan modification for Emma Rose</w:t>
      </w:r>
      <w:r w:rsidRPr="00CB1EA0">
        <w:rPr>
          <w:rFonts w:ascii="Arial" w:hAnsi="Arial" w:cs="Arial"/>
        </w:rPr>
        <w:t xml:space="preserve"> as recommended by the Planning Director, William Pillsbury.  Member Ken Cram seconded the motion.  All members present voted in favor.   Motion passed.</w:t>
      </w:r>
    </w:p>
    <w:p w:rsidR="008B2560" w:rsidRDefault="008B2560" w:rsidP="006E03C1">
      <w:pPr>
        <w:rPr>
          <w:rFonts w:ascii="Arial" w:hAnsi="Arial" w:cs="Arial"/>
        </w:rPr>
      </w:pPr>
      <w:r>
        <w:rPr>
          <w:rFonts w:ascii="Arial" w:hAnsi="Arial" w:cs="Arial"/>
        </w:rPr>
        <w:t xml:space="preserve">Audience:  I am here for the frontage waiver on Salem Street.  </w:t>
      </w:r>
    </w:p>
    <w:p w:rsidR="008B2560" w:rsidRDefault="008B2560" w:rsidP="006E03C1">
      <w:pPr>
        <w:rPr>
          <w:rFonts w:ascii="Arial" w:hAnsi="Arial" w:cs="Arial"/>
        </w:rPr>
      </w:pPr>
      <w:r>
        <w:rPr>
          <w:rFonts w:ascii="Arial" w:hAnsi="Arial" w:cs="Arial"/>
        </w:rPr>
        <w:t>Mr. Pillsbury:  We just acted on that.</w:t>
      </w:r>
    </w:p>
    <w:p w:rsidR="008B2560" w:rsidRDefault="008B2560" w:rsidP="006E03C1">
      <w:pPr>
        <w:rPr>
          <w:rFonts w:ascii="Arial" w:hAnsi="Arial" w:cs="Arial"/>
        </w:rPr>
      </w:pPr>
      <w:r>
        <w:rPr>
          <w:rFonts w:ascii="Arial" w:hAnsi="Arial" w:cs="Arial"/>
        </w:rPr>
        <w:t>Audience:  What was done on that?</w:t>
      </w:r>
    </w:p>
    <w:p w:rsidR="008B2560" w:rsidRDefault="008B2560" w:rsidP="006E03C1">
      <w:pPr>
        <w:rPr>
          <w:rFonts w:ascii="Arial" w:hAnsi="Arial" w:cs="Arial"/>
        </w:rPr>
      </w:pPr>
      <w:r>
        <w:rPr>
          <w:rFonts w:ascii="Arial" w:hAnsi="Arial" w:cs="Arial"/>
        </w:rPr>
        <w:t xml:space="preserve">Mr. Pillsbury:  The Planning Board is very limited.  There was already a variance granted on this by the Board of Appeals.  When there is a variance and no appeal was taken on that variance </w:t>
      </w:r>
      <w:r>
        <w:rPr>
          <w:rFonts w:ascii="Arial" w:hAnsi="Arial" w:cs="Arial"/>
        </w:rPr>
        <w:lastRenderedPageBreak/>
        <w:t xml:space="preserve">then the applicant is required to file a frontage waiver with the Planning Board.  The only thing the Planning Board can look at under the frontage waiver is whether there is adequate access to the lot provided by a way or street.  In this case it is Salem Street.  The City Departments reviewed it and there is adequate access.  That is the only item that can be looked at. </w:t>
      </w:r>
    </w:p>
    <w:p w:rsidR="008B2560" w:rsidRDefault="008B2560" w:rsidP="006E03C1">
      <w:pPr>
        <w:rPr>
          <w:rFonts w:ascii="Arial" w:hAnsi="Arial" w:cs="Arial"/>
        </w:rPr>
      </w:pPr>
      <w:r>
        <w:rPr>
          <w:rFonts w:ascii="Arial" w:hAnsi="Arial" w:cs="Arial"/>
        </w:rPr>
        <w:t>Audience: Do we know what is going in there?</w:t>
      </w:r>
      <w:bookmarkStart w:id="0" w:name="_GoBack"/>
      <w:bookmarkEnd w:id="0"/>
    </w:p>
    <w:p w:rsidR="008B2560" w:rsidRDefault="008B2560" w:rsidP="006E03C1">
      <w:pPr>
        <w:rPr>
          <w:rFonts w:ascii="Arial" w:hAnsi="Arial" w:cs="Arial"/>
        </w:rPr>
      </w:pPr>
      <w:r>
        <w:rPr>
          <w:rFonts w:ascii="Arial" w:hAnsi="Arial" w:cs="Arial"/>
        </w:rPr>
        <w:t xml:space="preserve">Mr. Pillsbury:  I believe its for a single family house.  </w:t>
      </w:r>
    </w:p>
    <w:p w:rsidR="008B2560" w:rsidRDefault="008B2560" w:rsidP="006E03C1">
      <w:pPr>
        <w:rPr>
          <w:rFonts w:ascii="Arial" w:hAnsi="Arial" w:cs="Arial"/>
        </w:rPr>
      </w:pPr>
      <w:r>
        <w:rPr>
          <w:rFonts w:ascii="Arial" w:hAnsi="Arial" w:cs="Arial"/>
        </w:rPr>
        <w:t>Audience: Is it on</w:t>
      </w:r>
      <w:r w:rsidR="00F64A79">
        <w:rPr>
          <w:rFonts w:ascii="Arial" w:hAnsi="Arial" w:cs="Arial"/>
        </w:rPr>
        <w:t>l</w:t>
      </w:r>
      <w:r>
        <w:rPr>
          <w:rFonts w:ascii="Arial" w:hAnsi="Arial" w:cs="Arial"/>
        </w:rPr>
        <w:t>y one home for seven acres?</w:t>
      </w:r>
    </w:p>
    <w:p w:rsidR="008B2560" w:rsidRDefault="008B2560" w:rsidP="006E03C1">
      <w:pPr>
        <w:rPr>
          <w:rFonts w:ascii="Arial" w:hAnsi="Arial" w:cs="Arial"/>
        </w:rPr>
      </w:pPr>
      <w:r>
        <w:rPr>
          <w:rFonts w:ascii="Arial" w:hAnsi="Arial" w:cs="Arial"/>
        </w:rPr>
        <w:t xml:space="preserve">Mr. Pillsbury:  The lot has received a frontage variance.  That is in place.  The Planning Board is only looking to see if there was access to that lot.  </w:t>
      </w:r>
      <w:r w:rsidR="00F64A79">
        <w:rPr>
          <w:rFonts w:ascii="Arial" w:hAnsi="Arial" w:cs="Arial"/>
        </w:rPr>
        <w:t>Ultimately they</w:t>
      </w:r>
      <w:r>
        <w:rPr>
          <w:rFonts w:ascii="Arial" w:hAnsi="Arial" w:cs="Arial"/>
        </w:rPr>
        <w:t xml:space="preserve"> need to comply with zoning.  </w:t>
      </w:r>
    </w:p>
    <w:p w:rsidR="008B2560" w:rsidRDefault="008B2560" w:rsidP="006E03C1">
      <w:pPr>
        <w:rPr>
          <w:rFonts w:ascii="Arial" w:hAnsi="Arial" w:cs="Arial"/>
        </w:rPr>
      </w:pPr>
      <w:r>
        <w:rPr>
          <w:rFonts w:ascii="Arial" w:hAnsi="Arial" w:cs="Arial"/>
        </w:rPr>
        <w:t>Audience:  Thank you.  We were hoping they weren’t putting a development in behind us.</w:t>
      </w:r>
    </w:p>
    <w:p w:rsidR="00656068" w:rsidRPr="00CB1EA0" w:rsidRDefault="00656068" w:rsidP="006E03C1">
      <w:pPr>
        <w:rPr>
          <w:rFonts w:ascii="Arial" w:hAnsi="Arial" w:cs="Arial"/>
        </w:rPr>
      </w:pPr>
      <w:r>
        <w:rPr>
          <w:rFonts w:ascii="Arial" w:hAnsi="Arial" w:cs="Arial"/>
        </w:rPr>
        <w:t>Mr. Pillsbury:  You can always check further with us with the board and building inspector to see what is further happening.  I haven’t heard of a development there. There is no definitive plan.  This is just a frontage waiver.</w:t>
      </w:r>
    </w:p>
    <w:p w:rsidR="00483CB2" w:rsidRPr="00CB1EA0" w:rsidRDefault="00483CB2" w:rsidP="00021408">
      <w:pPr>
        <w:spacing w:after="0" w:line="240" w:lineRule="auto"/>
        <w:rPr>
          <w:rFonts w:ascii="Arial" w:hAnsi="Arial" w:cs="Arial"/>
          <w:sz w:val="24"/>
          <w:szCs w:val="24"/>
        </w:rPr>
      </w:pPr>
      <w:r w:rsidRPr="00CB1EA0">
        <w:rPr>
          <w:rFonts w:ascii="Arial" w:hAnsi="Arial" w:cs="Arial"/>
          <w:sz w:val="24"/>
          <w:szCs w:val="24"/>
        </w:rPr>
        <w:t>Meeting adjourned.</w:t>
      </w:r>
    </w:p>
    <w:p w:rsidR="00EC0676" w:rsidRPr="00CB1EA0" w:rsidRDefault="00EC0676" w:rsidP="00021408">
      <w:pPr>
        <w:spacing w:after="0" w:line="240" w:lineRule="auto"/>
        <w:rPr>
          <w:rFonts w:ascii="Arial" w:hAnsi="Arial" w:cs="Arial"/>
          <w:sz w:val="24"/>
          <w:szCs w:val="24"/>
        </w:rPr>
      </w:pPr>
    </w:p>
    <w:p w:rsidR="00F2196A" w:rsidRPr="00CB1EA0" w:rsidRDefault="00F2196A" w:rsidP="007D6FDF">
      <w:pPr>
        <w:spacing w:after="0" w:line="240" w:lineRule="auto"/>
        <w:rPr>
          <w:rFonts w:ascii="Arial" w:hAnsi="Arial" w:cs="Arial"/>
          <w:sz w:val="24"/>
          <w:szCs w:val="24"/>
        </w:rPr>
      </w:pPr>
    </w:p>
    <w:p w:rsidR="00DC614E" w:rsidRPr="00CB1EA0" w:rsidRDefault="00DC614E" w:rsidP="007D6FDF">
      <w:pPr>
        <w:spacing w:after="0" w:line="240" w:lineRule="auto"/>
        <w:rPr>
          <w:rFonts w:ascii="Arial" w:hAnsi="Arial" w:cs="Arial"/>
          <w:sz w:val="24"/>
          <w:szCs w:val="24"/>
        </w:rPr>
      </w:pPr>
      <w:r w:rsidRPr="00CB1EA0">
        <w:rPr>
          <w:rFonts w:ascii="Arial" w:hAnsi="Arial" w:cs="Arial"/>
          <w:sz w:val="24"/>
          <w:szCs w:val="24"/>
        </w:rPr>
        <w:t>Signed:</w:t>
      </w:r>
    </w:p>
    <w:p w:rsidR="00DC614E" w:rsidRPr="00CB1EA0" w:rsidRDefault="00DC614E" w:rsidP="007D6FDF">
      <w:pPr>
        <w:spacing w:after="0" w:line="240" w:lineRule="auto"/>
        <w:rPr>
          <w:rFonts w:ascii="Arial" w:hAnsi="Arial" w:cs="Arial"/>
          <w:sz w:val="24"/>
          <w:szCs w:val="24"/>
        </w:rPr>
      </w:pPr>
    </w:p>
    <w:p w:rsidR="00DC614E" w:rsidRPr="00CB1EA0" w:rsidRDefault="0037630B" w:rsidP="007D6FDF">
      <w:pPr>
        <w:spacing w:after="0" w:line="240" w:lineRule="auto"/>
        <w:rPr>
          <w:rFonts w:ascii="Arial" w:hAnsi="Arial" w:cs="Arial"/>
          <w:sz w:val="24"/>
          <w:szCs w:val="24"/>
        </w:rPr>
      </w:pPr>
      <w:r>
        <w:rPr>
          <w:rFonts w:ascii="Arial" w:hAnsi="Arial" w:cs="Arial"/>
          <w:sz w:val="24"/>
          <w:szCs w:val="24"/>
        </w:rPr>
        <w:t>Robert Driscoll</w:t>
      </w:r>
    </w:p>
    <w:p w:rsidR="00DC614E" w:rsidRPr="00CB1EA0" w:rsidRDefault="0037630B" w:rsidP="007D6FDF">
      <w:pPr>
        <w:spacing w:after="0" w:line="240" w:lineRule="auto"/>
        <w:rPr>
          <w:rFonts w:ascii="Arial" w:hAnsi="Arial" w:cs="Arial"/>
          <w:sz w:val="24"/>
          <w:szCs w:val="24"/>
        </w:rPr>
      </w:pPr>
      <w:r>
        <w:rPr>
          <w:rFonts w:ascii="Arial" w:hAnsi="Arial" w:cs="Arial"/>
          <w:sz w:val="24"/>
          <w:szCs w:val="24"/>
        </w:rPr>
        <w:t>Acting Chairman</w:t>
      </w:r>
    </w:p>
    <w:p w:rsidR="00DC614E" w:rsidRPr="00CB1EA0" w:rsidRDefault="00DC614E" w:rsidP="007D6FDF">
      <w:pPr>
        <w:spacing w:after="0" w:line="240" w:lineRule="auto"/>
        <w:rPr>
          <w:rFonts w:ascii="Arial" w:hAnsi="Arial" w:cs="Arial"/>
          <w:sz w:val="24"/>
          <w:szCs w:val="24"/>
        </w:rPr>
      </w:pPr>
    </w:p>
    <w:sectPr w:rsidR="00DC614E" w:rsidRPr="00CB1EA0"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ED" w:rsidRDefault="00D71CED" w:rsidP="00EF1E1B">
      <w:pPr>
        <w:spacing w:after="0" w:line="240" w:lineRule="auto"/>
      </w:pPr>
      <w:r>
        <w:separator/>
      </w:r>
    </w:p>
  </w:endnote>
  <w:endnote w:type="continuationSeparator" w:id="0">
    <w:p w:rsidR="00D71CED" w:rsidRDefault="00D71CED"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ED" w:rsidRDefault="00D71CED" w:rsidP="00EF1E1B">
      <w:pPr>
        <w:spacing w:after="0" w:line="240" w:lineRule="auto"/>
      </w:pPr>
      <w:r>
        <w:separator/>
      </w:r>
    </w:p>
  </w:footnote>
  <w:footnote w:type="continuationSeparator" w:id="0">
    <w:p w:rsidR="00D71CED" w:rsidRDefault="00D71CED"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3F3695" w:rsidP="00EF1E1B">
    <w:pPr>
      <w:pStyle w:val="Header"/>
      <w:jc w:val="center"/>
      <w:rPr>
        <w:b/>
      </w:rPr>
    </w:pPr>
    <w:r>
      <w:rPr>
        <w:b/>
      </w:rPr>
      <w:t>4-10</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4"/>
  </w:num>
  <w:num w:numId="6">
    <w:abstractNumId w:val="8"/>
  </w:num>
  <w:num w:numId="7">
    <w:abstractNumId w:val="12"/>
  </w:num>
  <w:num w:numId="8">
    <w:abstractNumId w:val="7"/>
  </w:num>
  <w:num w:numId="9">
    <w:abstractNumId w:val="17"/>
  </w:num>
  <w:num w:numId="10">
    <w:abstractNumId w:val="16"/>
  </w:num>
  <w:num w:numId="11">
    <w:abstractNumId w:val="6"/>
  </w:num>
  <w:num w:numId="12">
    <w:abstractNumId w:val="15"/>
  </w:num>
  <w:num w:numId="13">
    <w:abstractNumId w:val="10"/>
  </w:num>
  <w:num w:numId="14">
    <w:abstractNumId w:val="9"/>
  </w:num>
  <w:num w:numId="15">
    <w:abstractNumId w:val="14"/>
  </w:num>
  <w:num w:numId="16">
    <w:abstractNumId w:val="1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31787"/>
    <w:rsid w:val="000338A2"/>
    <w:rsid w:val="000349B7"/>
    <w:rsid w:val="00047F8C"/>
    <w:rsid w:val="00060A12"/>
    <w:rsid w:val="00061E79"/>
    <w:rsid w:val="000761E4"/>
    <w:rsid w:val="00090E78"/>
    <w:rsid w:val="00094C0A"/>
    <w:rsid w:val="000A4CFF"/>
    <w:rsid w:val="000B2238"/>
    <w:rsid w:val="000B3016"/>
    <w:rsid w:val="00102FA3"/>
    <w:rsid w:val="00111F18"/>
    <w:rsid w:val="00115902"/>
    <w:rsid w:val="00117D6D"/>
    <w:rsid w:val="00134A2F"/>
    <w:rsid w:val="001357F1"/>
    <w:rsid w:val="00135C90"/>
    <w:rsid w:val="00146100"/>
    <w:rsid w:val="0015025C"/>
    <w:rsid w:val="00153A3E"/>
    <w:rsid w:val="00162FEE"/>
    <w:rsid w:val="00175239"/>
    <w:rsid w:val="00193922"/>
    <w:rsid w:val="00193CEF"/>
    <w:rsid w:val="001A659B"/>
    <w:rsid w:val="001B1D41"/>
    <w:rsid w:val="001B37EA"/>
    <w:rsid w:val="001D420C"/>
    <w:rsid w:val="001D6DF0"/>
    <w:rsid w:val="001E3A45"/>
    <w:rsid w:val="001F5014"/>
    <w:rsid w:val="00202F38"/>
    <w:rsid w:val="00205AAB"/>
    <w:rsid w:val="00211861"/>
    <w:rsid w:val="0021356B"/>
    <w:rsid w:val="0021645F"/>
    <w:rsid w:val="002200DB"/>
    <w:rsid w:val="0023753C"/>
    <w:rsid w:val="00256311"/>
    <w:rsid w:val="0027041E"/>
    <w:rsid w:val="00270994"/>
    <w:rsid w:val="00273CDD"/>
    <w:rsid w:val="00286027"/>
    <w:rsid w:val="0029315B"/>
    <w:rsid w:val="00297A82"/>
    <w:rsid w:val="002A4F58"/>
    <w:rsid w:val="002A5A63"/>
    <w:rsid w:val="002B3998"/>
    <w:rsid w:val="002B5EF8"/>
    <w:rsid w:val="002B5F00"/>
    <w:rsid w:val="002B7072"/>
    <w:rsid w:val="002C0B12"/>
    <w:rsid w:val="002C542D"/>
    <w:rsid w:val="002D04FF"/>
    <w:rsid w:val="002D1413"/>
    <w:rsid w:val="002D5C61"/>
    <w:rsid w:val="002E0869"/>
    <w:rsid w:val="002E1726"/>
    <w:rsid w:val="002E337E"/>
    <w:rsid w:val="00310D4B"/>
    <w:rsid w:val="00311567"/>
    <w:rsid w:val="0031329E"/>
    <w:rsid w:val="0031766E"/>
    <w:rsid w:val="00325D97"/>
    <w:rsid w:val="00327052"/>
    <w:rsid w:val="003308DF"/>
    <w:rsid w:val="003571E4"/>
    <w:rsid w:val="0037630B"/>
    <w:rsid w:val="003856E2"/>
    <w:rsid w:val="00386411"/>
    <w:rsid w:val="003A43D0"/>
    <w:rsid w:val="003B1278"/>
    <w:rsid w:val="003B1CFE"/>
    <w:rsid w:val="003B496D"/>
    <w:rsid w:val="003B551D"/>
    <w:rsid w:val="003B6BBF"/>
    <w:rsid w:val="003E1448"/>
    <w:rsid w:val="003E7AD7"/>
    <w:rsid w:val="003F1A87"/>
    <w:rsid w:val="003F1C76"/>
    <w:rsid w:val="003F3695"/>
    <w:rsid w:val="003F64A0"/>
    <w:rsid w:val="004019FC"/>
    <w:rsid w:val="004060D4"/>
    <w:rsid w:val="00421030"/>
    <w:rsid w:val="004224EC"/>
    <w:rsid w:val="004309FE"/>
    <w:rsid w:val="00431EC6"/>
    <w:rsid w:val="004527BA"/>
    <w:rsid w:val="0047704C"/>
    <w:rsid w:val="00483CB2"/>
    <w:rsid w:val="0049088E"/>
    <w:rsid w:val="004931D8"/>
    <w:rsid w:val="004A0931"/>
    <w:rsid w:val="004A539A"/>
    <w:rsid w:val="004A5F97"/>
    <w:rsid w:val="004B2880"/>
    <w:rsid w:val="004C406A"/>
    <w:rsid w:val="004C5716"/>
    <w:rsid w:val="004D4382"/>
    <w:rsid w:val="004E7C0E"/>
    <w:rsid w:val="00503E34"/>
    <w:rsid w:val="0051547A"/>
    <w:rsid w:val="00524087"/>
    <w:rsid w:val="00544607"/>
    <w:rsid w:val="0055382A"/>
    <w:rsid w:val="005740AC"/>
    <w:rsid w:val="00582962"/>
    <w:rsid w:val="00593C57"/>
    <w:rsid w:val="005A00C5"/>
    <w:rsid w:val="005A7F00"/>
    <w:rsid w:val="005E1F34"/>
    <w:rsid w:val="00610912"/>
    <w:rsid w:val="0062098E"/>
    <w:rsid w:val="00642752"/>
    <w:rsid w:val="00644D23"/>
    <w:rsid w:val="006477C2"/>
    <w:rsid w:val="00647E29"/>
    <w:rsid w:val="00656068"/>
    <w:rsid w:val="00663B56"/>
    <w:rsid w:val="0066639E"/>
    <w:rsid w:val="006702E0"/>
    <w:rsid w:val="006735FA"/>
    <w:rsid w:val="00676FBB"/>
    <w:rsid w:val="006908B0"/>
    <w:rsid w:val="006A0D61"/>
    <w:rsid w:val="006A58CD"/>
    <w:rsid w:val="006C4F12"/>
    <w:rsid w:val="006C5367"/>
    <w:rsid w:val="006E03C1"/>
    <w:rsid w:val="006E4D74"/>
    <w:rsid w:val="006F0201"/>
    <w:rsid w:val="006F5DD2"/>
    <w:rsid w:val="00701372"/>
    <w:rsid w:val="00711CBD"/>
    <w:rsid w:val="007330B0"/>
    <w:rsid w:val="00744856"/>
    <w:rsid w:val="00746A1F"/>
    <w:rsid w:val="0075713B"/>
    <w:rsid w:val="0079663C"/>
    <w:rsid w:val="00797B56"/>
    <w:rsid w:val="007A7475"/>
    <w:rsid w:val="007B07EE"/>
    <w:rsid w:val="007C4C93"/>
    <w:rsid w:val="007D0208"/>
    <w:rsid w:val="007D6FDF"/>
    <w:rsid w:val="007E499A"/>
    <w:rsid w:val="007F2214"/>
    <w:rsid w:val="007F65B5"/>
    <w:rsid w:val="00804971"/>
    <w:rsid w:val="00813278"/>
    <w:rsid w:val="00821878"/>
    <w:rsid w:val="00825001"/>
    <w:rsid w:val="00832760"/>
    <w:rsid w:val="00832F0C"/>
    <w:rsid w:val="008462F3"/>
    <w:rsid w:val="00852252"/>
    <w:rsid w:val="00856BCB"/>
    <w:rsid w:val="00861301"/>
    <w:rsid w:val="00872D18"/>
    <w:rsid w:val="00874382"/>
    <w:rsid w:val="00894301"/>
    <w:rsid w:val="00895A4A"/>
    <w:rsid w:val="008962B7"/>
    <w:rsid w:val="008B2560"/>
    <w:rsid w:val="008C1E5D"/>
    <w:rsid w:val="008E03EB"/>
    <w:rsid w:val="008F10C7"/>
    <w:rsid w:val="008F30A7"/>
    <w:rsid w:val="008F4D98"/>
    <w:rsid w:val="008F61B6"/>
    <w:rsid w:val="00910F08"/>
    <w:rsid w:val="00927AF9"/>
    <w:rsid w:val="00930AF9"/>
    <w:rsid w:val="00931035"/>
    <w:rsid w:val="00933769"/>
    <w:rsid w:val="009445F7"/>
    <w:rsid w:val="00960170"/>
    <w:rsid w:val="00980BB9"/>
    <w:rsid w:val="009954C7"/>
    <w:rsid w:val="009B75FF"/>
    <w:rsid w:val="009C5A3C"/>
    <w:rsid w:val="009D2406"/>
    <w:rsid w:val="009D44DF"/>
    <w:rsid w:val="009D7376"/>
    <w:rsid w:val="009E1830"/>
    <w:rsid w:val="009E23A9"/>
    <w:rsid w:val="00A11BBE"/>
    <w:rsid w:val="00A13828"/>
    <w:rsid w:val="00A213AB"/>
    <w:rsid w:val="00A24777"/>
    <w:rsid w:val="00A25647"/>
    <w:rsid w:val="00A25FDF"/>
    <w:rsid w:val="00A43BBD"/>
    <w:rsid w:val="00A55930"/>
    <w:rsid w:val="00A84DC8"/>
    <w:rsid w:val="00A86164"/>
    <w:rsid w:val="00AA582D"/>
    <w:rsid w:val="00AB1846"/>
    <w:rsid w:val="00AC1E64"/>
    <w:rsid w:val="00AC5790"/>
    <w:rsid w:val="00AC77A2"/>
    <w:rsid w:val="00AD094C"/>
    <w:rsid w:val="00AF4671"/>
    <w:rsid w:val="00B005A4"/>
    <w:rsid w:val="00B03E51"/>
    <w:rsid w:val="00B051D7"/>
    <w:rsid w:val="00B152A1"/>
    <w:rsid w:val="00B21193"/>
    <w:rsid w:val="00B226A1"/>
    <w:rsid w:val="00B33BAA"/>
    <w:rsid w:val="00B52CA6"/>
    <w:rsid w:val="00B611E3"/>
    <w:rsid w:val="00B632E6"/>
    <w:rsid w:val="00B74280"/>
    <w:rsid w:val="00B77DF5"/>
    <w:rsid w:val="00B81B70"/>
    <w:rsid w:val="00B82A58"/>
    <w:rsid w:val="00B8429D"/>
    <w:rsid w:val="00B876FC"/>
    <w:rsid w:val="00B912D0"/>
    <w:rsid w:val="00BC03A3"/>
    <w:rsid w:val="00BC0FA1"/>
    <w:rsid w:val="00BC7DF9"/>
    <w:rsid w:val="00BD56E1"/>
    <w:rsid w:val="00BD6025"/>
    <w:rsid w:val="00BE6668"/>
    <w:rsid w:val="00BF1A66"/>
    <w:rsid w:val="00BF367E"/>
    <w:rsid w:val="00C00177"/>
    <w:rsid w:val="00C03936"/>
    <w:rsid w:val="00C0759C"/>
    <w:rsid w:val="00C10265"/>
    <w:rsid w:val="00C41CCF"/>
    <w:rsid w:val="00C45A5C"/>
    <w:rsid w:val="00C51254"/>
    <w:rsid w:val="00C54D11"/>
    <w:rsid w:val="00C661E0"/>
    <w:rsid w:val="00C773FA"/>
    <w:rsid w:val="00C77845"/>
    <w:rsid w:val="00C803AA"/>
    <w:rsid w:val="00C80602"/>
    <w:rsid w:val="00C82ABC"/>
    <w:rsid w:val="00C920D2"/>
    <w:rsid w:val="00C972D4"/>
    <w:rsid w:val="00CA5288"/>
    <w:rsid w:val="00CB1EA0"/>
    <w:rsid w:val="00CB2F9A"/>
    <w:rsid w:val="00CB5F09"/>
    <w:rsid w:val="00CB6B14"/>
    <w:rsid w:val="00CD78D3"/>
    <w:rsid w:val="00D059BC"/>
    <w:rsid w:val="00D26212"/>
    <w:rsid w:val="00D3266F"/>
    <w:rsid w:val="00D37717"/>
    <w:rsid w:val="00D71CED"/>
    <w:rsid w:val="00D75104"/>
    <w:rsid w:val="00DB329C"/>
    <w:rsid w:val="00DC614E"/>
    <w:rsid w:val="00DC71AD"/>
    <w:rsid w:val="00DE4DC4"/>
    <w:rsid w:val="00E114C3"/>
    <w:rsid w:val="00E21D93"/>
    <w:rsid w:val="00E54060"/>
    <w:rsid w:val="00E57401"/>
    <w:rsid w:val="00E607AA"/>
    <w:rsid w:val="00E6378F"/>
    <w:rsid w:val="00E749B9"/>
    <w:rsid w:val="00E74F53"/>
    <w:rsid w:val="00E825D0"/>
    <w:rsid w:val="00E86B12"/>
    <w:rsid w:val="00EC0676"/>
    <w:rsid w:val="00EC173C"/>
    <w:rsid w:val="00ED00F4"/>
    <w:rsid w:val="00ED3295"/>
    <w:rsid w:val="00ED37AC"/>
    <w:rsid w:val="00ED43F8"/>
    <w:rsid w:val="00ED7916"/>
    <w:rsid w:val="00EE5EAA"/>
    <w:rsid w:val="00EF1E1B"/>
    <w:rsid w:val="00EF3800"/>
    <w:rsid w:val="00EF4D2D"/>
    <w:rsid w:val="00EF509E"/>
    <w:rsid w:val="00F025DB"/>
    <w:rsid w:val="00F12D21"/>
    <w:rsid w:val="00F2196A"/>
    <w:rsid w:val="00F2291F"/>
    <w:rsid w:val="00F3540D"/>
    <w:rsid w:val="00F40C77"/>
    <w:rsid w:val="00F64A79"/>
    <w:rsid w:val="00F65031"/>
    <w:rsid w:val="00F70FD7"/>
    <w:rsid w:val="00FA41AC"/>
    <w:rsid w:val="00FA423D"/>
    <w:rsid w:val="00FB1B5E"/>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C82D-425C-49B3-B850-9D2873EA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20</cp:revision>
  <cp:lastPrinted>2019-04-25T15:00:00Z</cp:lastPrinted>
  <dcterms:created xsi:type="dcterms:W3CDTF">2019-04-11T17:54:00Z</dcterms:created>
  <dcterms:modified xsi:type="dcterms:W3CDTF">2019-04-30T14:57:00Z</dcterms:modified>
</cp:coreProperties>
</file>