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1A" w:rsidRPr="00837426" w:rsidRDefault="00A77F1A" w:rsidP="00A77F1A">
      <w:pPr>
        <w:jc w:val="center"/>
        <w:rPr>
          <w:b/>
          <w:bCs/>
          <w:sz w:val="20"/>
          <w:szCs w:val="20"/>
        </w:rPr>
      </w:pPr>
    </w:p>
    <w:p w:rsidR="00A77F1A" w:rsidRPr="00837426" w:rsidRDefault="00A77F1A" w:rsidP="00A77F1A">
      <w:pPr>
        <w:jc w:val="center"/>
        <w:rPr>
          <w:b/>
          <w:bCs/>
          <w:sz w:val="20"/>
          <w:szCs w:val="20"/>
        </w:rPr>
      </w:pPr>
    </w:p>
    <w:p w:rsidR="00C74C4C" w:rsidRPr="00837426" w:rsidRDefault="00C74C4C" w:rsidP="00A77F1A">
      <w:pPr>
        <w:jc w:val="center"/>
        <w:rPr>
          <w:b/>
          <w:bCs/>
          <w:sz w:val="20"/>
          <w:szCs w:val="20"/>
        </w:rPr>
      </w:pPr>
    </w:p>
    <w:p w:rsidR="00735B2E" w:rsidRPr="00837426" w:rsidRDefault="00735B2E" w:rsidP="00741581">
      <w:pPr>
        <w:rPr>
          <w:b/>
          <w:bCs/>
          <w:sz w:val="20"/>
          <w:szCs w:val="20"/>
        </w:rPr>
      </w:pPr>
    </w:p>
    <w:p w:rsidR="00B61E45" w:rsidRPr="00F478DB" w:rsidRDefault="00B61E45" w:rsidP="0097032A">
      <w:pPr>
        <w:tabs>
          <w:tab w:val="left" w:pos="720"/>
          <w:tab w:val="left" w:pos="3960"/>
        </w:tabs>
        <w:rPr>
          <w:b/>
          <w:bCs/>
          <w:color w:val="FF0000"/>
          <w:sz w:val="22"/>
          <w:szCs w:val="22"/>
        </w:rPr>
      </w:pPr>
    </w:p>
    <w:p w:rsidR="006C4BD0" w:rsidRPr="007D1670" w:rsidRDefault="006C4BD0" w:rsidP="000D57C1">
      <w:pPr>
        <w:tabs>
          <w:tab w:val="left" w:pos="720"/>
          <w:tab w:val="left" w:pos="3960"/>
        </w:tabs>
        <w:jc w:val="center"/>
        <w:rPr>
          <w:b/>
          <w:bCs/>
        </w:rPr>
      </w:pPr>
      <w:r w:rsidRPr="007D1670">
        <w:rPr>
          <w:b/>
          <w:bCs/>
        </w:rPr>
        <w:t>Haverhill Planning Board Agenda</w:t>
      </w:r>
    </w:p>
    <w:p w:rsidR="00E60DA7" w:rsidRPr="007D1670" w:rsidRDefault="00476D8A" w:rsidP="000D57C1">
      <w:pPr>
        <w:tabs>
          <w:tab w:val="left" w:pos="720"/>
          <w:tab w:val="left" w:pos="3960"/>
        </w:tabs>
        <w:jc w:val="center"/>
        <w:rPr>
          <w:b/>
          <w:bCs/>
        </w:rPr>
      </w:pPr>
      <w:r>
        <w:rPr>
          <w:b/>
          <w:bCs/>
        </w:rPr>
        <w:t>4</w:t>
      </w:r>
      <w:r w:rsidR="00935064">
        <w:rPr>
          <w:b/>
          <w:bCs/>
        </w:rPr>
        <w:t>-11</w:t>
      </w:r>
      <w:r w:rsidR="00185EC1">
        <w:rPr>
          <w:b/>
          <w:bCs/>
        </w:rPr>
        <w:t>-18</w:t>
      </w:r>
      <w:r w:rsidR="006C4BD0" w:rsidRPr="007D1670">
        <w:rPr>
          <w:b/>
          <w:bCs/>
        </w:rPr>
        <w:t xml:space="preserve"> Planning Board Meeting</w:t>
      </w:r>
    </w:p>
    <w:p w:rsidR="006C4BD0" w:rsidRPr="007D1670" w:rsidRDefault="006C4BD0" w:rsidP="00A77F1A">
      <w:pPr>
        <w:tabs>
          <w:tab w:val="left" w:pos="720"/>
          <w:tab w:val="left" w:pos="3960"/>
        </w:tabs>
        <w:rPr>
          <w:b/>
          <w:bCs/>
        </w:rPr>
      </w:pPr>
    </w:p>
    <w:p w:rsidR="00A77F1A" w:rsidRPr="007D1670" w:rsidRDefault="00A77F1A" w:rsidP="00A77F1A">
      <w:pPr>
        <w:tabs>
          <w:tab w:val="left" w:pos="720"/>
          <w:tab w:val="left" w:pos="3960"/>
        </w:tabs>
        <w:rPr>
          <w:b/>
          <w:bCs/>
        </w:rPr>
      </w:pPr>
      <w:r w:rsidRPr="007D1670">
        <w:rPr>
          <w:b/>
          <w:bCs/>
        </w:rPr>
        <w:t xml:space="preserve">The Haverhill Planning Board will hold its public hearing on WEDNESDAY, </w:t>
      </w:r>
    </w:p>
    <w:p w:rsidR="00A77F1A" w:rsidRPr="007D1670" w:rsidRDefault="00476D8A" w:rsidP="00A77F1A">
      <w:pPr>
        <w:tabs>
          <w:tab w:val="left" w:pos="720"/>
          <w:tab w:val="left" w:pos="3960"/>
        </w:tabs>
        <w:rPr>
          <w:bCs/>
        </w:rPr>
      </w:pPr>
      <w:r>
        <w:rPr>
          <w:b/>
          <w:bCs/>
        </w:rPr>
        <w:t>April</w:t>
      </w:r>
      <w:r w:rsidR="00935064">
        <w:rPr>
          <w:b/>
          <w:bCs/>
        </w:rPr>
        <w:t xml:space="preserve"> 11</w:t>
      </w:r>
      <w:r w:rsidR="001C3511" w:rsidRPr="007D1670">
        <w:rPr>
          <w:b/>
          <w:bCs/>
        </w:rPr>
        <w:t>, 20</w:t>
      </w:r>
      <w:r w:rsidR="00AA31D6">
        <w:rPr>
          <w:b/>
          <w:bCs/>
        </w:rPr>
        <w:t>18</w:t>
      </w:r>
      <w:r w:rsidR="00A77F1A" w:rsidRPr="007D1670">
        <w:rPr>
          <w:b/>
          <w:bCs/>
        </w:rPr>
        <w:t>, at 7:00 P.M. in Room 202, Haverhill City Hall</w:t>
      </w:r>
      <w:r w:rsidR="006C4BD0" w:rsidRPr="007D1670">
        <w:rPr>
          <w:b/>
          <w:bCs/>
        </w:rPr>
        <w:t xml:space="preserve"> to hear the petition listed below</w:t>
      </w:r>
      <w:r w:rsidR="00A77F1A" w:rsidRPr="007D1670">
        <w:rPr>
          <w:b/>
          <w:bCs/>
        </w:rPr>
        <w:t xml:space="preserve">. </w:t>
      </w:r>
      <w:r w:rsidR="00A77F1A" w:rsidRPr="007D1670">
        <w:rPr>
          <w:bCs/>
        </w:rPr>
        <w:t xml:space="preserve"> (See files in the Planning Dept. for further information.</w:t>
      </w:r>
      <w:r w:rsidR="006C4BD0" w:rsidRPr="007D1670">
        <w:rPr>
          <w:bCs/>
        </w:rPr>
        <w:t>)</w:t>
      </w:r>
    </w:p>
    <w:p w:rsidR="002B62AB" w:rsidRPr="007D1670" w:rsidRDefault="002B62AB" w:rsidP="00A77F1A">
      <w:pPr>
        <w:tabs>
          <w:tab w:val="left" w:pos="720"/>
          <w:tab w:val="left" w:pos="3960"/>
        </w:tabs>
        <w:rPr>
          <w:b/>
          <w:bCs/>
          <w:u w:val="single"/>
        </w:rPr>
      </w:pPr>
    </w:p>
    <w:p w:rsidR="006C4BD0" w:rsidRDefault="00D57AA7" w:rsidP="00A77F1A">
      <w:pPr>
        <w:tabs>
          <w:tab w:val="left" w:pos="720"/>
          <w:tab w:val="left" w:pos="3960"/>
        </w:tabs>
        <w:rPr>
          <w:b/>
          <w:bCs/>
          <w:u w:val="single"/>
        </w:rPr>
      </w:pPr>
      <w:r w:rsidRPr="007D1670">
        <w:rPr>
          <w:b/>
          <w:bCs/>
          <w:u w:val="single"/>
        </w:rPr>
        <w:t>PUBLIC HEARINGS</w:t>
      </w:r>
      <w:r w:rsidR="00955B23">
        <w:rPr>
          <w:b/>
          <w:bCs/>
          <w:u w:val="single"/>
        </w:rPr>
        <w:t>:</w:t>
      </w:r>
    </w:p>
    <w:p w:rsidR="00935064" w:rsidRDefault="00935064" w:rsidP="00935064">
      <w:pPr>
        <w:ind w:left="720" w:hanging="720"/>
      </w:pPr>
      <w:r>
        <w:rPr>
          <w:bCs/>
        </w:rPr>
        <w:t>1.</w:t>
      </w:r>
      <w:r>
        <w:rPr>
          <w:bCs/>
        </w:rPr>
        <w:tab/>
      </w:r>
      <w:r>
        <w:rPr>
          <w:b/>
          <w:bCs/>
          <w:u w:val="single"/>
        </w:rPr>
        <w:t>Sylvan Hill Definitive Plan at Forest Street:</w:t>
      </w:r>
      <w:bookmarkStart w:id="0" w:name="_GoBack"/>
      <w:bookmarkEnd w:id="0"/>
      <w:r>
        <w:t xml:space="preserve"> The applicant/owner previously received City Council approval for a special permit and now is requesting Planning Board approval to construct 29 single family homes at the cited </w:t>
      </w:r>
      <w:proofErr w:type="gramStart"/>
      <w:r>
        <w:t>location(</w:t>
      </w:r>
      <w:proofErr w:type="gramEnd"/>
      <w:r>
        <w:t xml:space="preserve">cont.3-14-18) </w:t>
      </w:r>
    </w:p>
    <w:p w:rsidR="00935064" w:rsidRPr="00036AB6" w:rsidRDefault="00935064" w:rsidP="00935064">
      <w:pPr>
        <w:tabs>
          <w:tab w:val="left" w:pos="720"/>
          <w:tab w:val="left" w:pos="3960"/>
        </w:tabs>
        <w:ind w:left="720" w:hanging="720"/>
        <w:rPr>
          <w:bCs/>
        </w:rPr>
      </w:pPr>
      <w:r w:rsidRPr="00935064">
        <w:rPr>
          <w:bCs/>
        </w:rPr>
        <w:t>2.</w:t>
      </w:r>
      <w:r w:rsidRPr="00935064">
        <w:rPr>
          <w:bCs/>
        </w:rPr>
        <w:tab/>
      </w:r>
      <w:r w:rsidR="00AB2664">
        <w:rPr>
          <w:b/>
          <w:bCs/>
          <w:u w:val="single"/>
        </w:rPr>
        <w:t>Haverhill Housing Plan:</w:t>
      </w:r>
      <w:r w:rsidR="00AB2664">
        <w:rPr>
          <w:b/>
          <w:bCs/>
        </w:rPr>
        <w:t xml:space="preserve">  </w:t>
      </w:r>
      <w:r>
        <w:rPr>
          <w:bCs/>
        </w:rPr>
        <w:t>The Planning Board will review and give a recommendation for the Housing Plan. Plan prepared by Merrimack Valley Planning Commission. (</w:t>
      </w:r>
      <w:proofErr w:type="gramStart"/>
      <w:r>
        <w:rPr>
          <w:bCs/>
        </w:rPr>
        <w:t>no</w:t>
      </w:r>
      <w:proofErr w:type="gramEnd"/>
      <w:r>
        <w:rPr>
          <w:bCs/>
        </w:rPr>
        <w:t xml:space="preserve"> advertised and no abutters)</w:t>
      </w:r>
    </w:p>
    <w:p w:rsidR="00935064" w:rsidRPr="00116964" w:rsidRDefault="00935064" w:rsidP="00935064">
      <w:pPr>
        <w:tabs>
          <w:tab w:val="left" w:pos="720"/>
          <w:tab w:val="left" w:pos="3960"/>
        </w:tabs>
        <w:ind w:left="720" w:hanging="720"/>
        <w:rPr>
          <w:bCs/>
        </w:rPr>
      </w:pPr>
      <w:r w:rsidRPr="00935064">
        <w:rPr>
          <w:bCs/>
        </w:rPr>
        <w:t>3.</w:t>
      </w:r>
      <w:r w:rsidRPr="00935064">
        <w:rPr>
          <w:bCs/>
        </w:rPr>
        <w:tab/>
      </w:r>
      <w:r w:rsidRPr="00D30AC9">
        <w:rPr>
          <w:b/>
          <w:bCs/>
          <w:u w:val="single"/>
        </w:rPr>
        <w:t>Harbor Place Phase II for Merrimack Street:</w:t>
      </w:r>
      <w:r>
        <w:rPr>
          <w:bCs/>
        </w:rPr>
        <w:t xml:space="preserve">  The Haverhill Planning Board acting as plan approval authority under the Haverhill Zoning Code will hold a hearing and review the Harbor Place project.  The project as part of the Merrimack Street Gateway Renaissance Overlay District Zoning will consist of new construction of commercial space and residential units on Merrimack Street and connection to the Merrimack River Boardwalk.</w:t>
      </w:r>
    </w:p>
    <w:p w:rsidR="00935064" w:rsidRPr="00CD77DF" w:rsidRDefault="00935064" w:rsidP="00935064">
      <w:pPr>
        <w:tabs>
          <w:tab w:val="left" w:pos="720"/>
          <w:tab w:val="left" w:pos="3960"/>
        </w:tabs>
        <w:ind w:left="720" w:hanging="720"/>
        <w:rPr>
          <w:bCs/>
        </w:rPr>
      </w:pPr>
      <w:r w:rsidRPr="00935064">
        <w:rPr>
          <w:bCs/>
        </w:rPr>
        <w:t>4.</w:t>
      </w:r>
      <w:r w:rsidRPr="00935064">
        <w:rPr>
          <w:bCs/>
        </w:rPr>
        <w:tab/>
      </w:r>
      <w:r w:rsidRPr="00A55FC1">
        <w:rPr>
          <w:b/>
          <w:bCs/>
          <w:u w:val="single"/>
        </w:rPr>
        <w:t>Frontage Waiver for Florence Avenue:</w:t>
      </w:r>
      <w:r>
        <w:rPr>
          <w:bCs/>
        </w:rPr>
        <w:t xml:space="preserve">  The owner/applicant Shawn Dupuis seeks Planning Board approval of a frontage waiver.  Applicant has a variance for frontage in the RM zone.  See map 506, Block 253, Lot 3.  </w:t>
      </w:r>
    </w:p>
    <w:p w:rsidR="005A0124" w:rsidRDefault="005A0124" w:rsidP="00A77F1A">
      <w:pPr>
        <w:tabs>
          <w:tab w:val="left" w:pos="720"/>
          <w:tab w:val="left" w:pos="3960"/>
        </w:tabs>
        <w:rPr>
          <w:b/>
          <w:bCs/>
          <w:u w:val="single"/>
        </w:rPr>
      </w:pPr>
    </w:p>
    <w:p w:rsidR="005A0124" w:rsidRDefault="008148E2" w:rsidP="00AA31D6">
      <w:pPr>
        <w:tabs>
          <w:tab w:val="left" w:pos="270"/>
          <w:tab w:val="left" w:pos="810"/>
        </w:tabs>
        <w:rPr>
          <w:bCs/>
        </w:rPr>
      </w:pPr>
      <w:r w:rsidRPr="007D1670">
        <w:rPr>
          <w:b/>
          <w:bCs/>
          <w:u w:val="single"/>
        </w:rPr>
        <w:t>DEFINITIVE ESCROWS</w:t>
      </w:r>
      <w:r w:rsidR="00A4402F" w:rsidRPr="007D1670">
        <w:rPr>
          <w:b/>
          <w:bCs/>
          <w:u w:val="single"/>
        </w:rPr>
        <w:t>:</w:t>
      </w:r>
      <w:r w:rsidR="00844CDF">
        <w:rPr>
          <w:b/>
          <w:bCs/>
          <w:u w:val="single"/>
        </w:rPr>
        <w:t xml:space="preserve"> </w:t>
      </w:r>
      <w:r w:rsidR="00844CDF">
        <w:rPr>
          <w:bCs/>
        </w:rPr>
        <w:t xml:space="preserve"> </w:t>
      </w:r>
      <w:r w:rsidR="00474E98">
        <w:rPr>
          <w:bCs/>
        </w:rPr>
        <w:t>None</w:t>
      </w:r>
      <w:r w:rsidR="00581B02">
        <w:rPr>
          <w:bCs/>
        </w:rPr>
        <w:t xml:space="preserve"> at this time</w:t>
      </w:r>
    </w:p>
    <w:p w:rsidR="008E29FB" w:rsidRPr="00EC1116" w:rsidRDefault="008E29FB" w:rsidP="00BD2D83">
      <w:pPr>
        <w:tabs>
          <w:tab w:val="left" w:pos="270"/>
          <w:tab w:val="left" w:pos="810"/>
        </w:tabs>
      </w:pPr>
    </w:p>
    <w:p w:rsidR="00844CDF" w:rsidRDefault="002B62AB" w:rsidP="002B62AB">
      <w:pPr>
        <w:tabs>
          <w:tab w:val="left" w:pos="270"/>
          <w:tab w:val="left" w:pos="810"/>
        </w:tabs>
        <w:rPr>
          <w:b/>
          <w:u w:val="single"/>
        </w:rPr>
      </w:pPr>
      <w:r w:rsidRPr="007D1670">
        <w:rPr>
          <w:b/>
          <w:u w:val="single"/>
        </w:rPr>
        <w:t>REMINDERS</w:t>
      </w:r>
      <w:r w:rsidR="00386022">
        <w:rPr>
          <w:b/>
          <w:u w:val="single"/>
        </w:rPr>
        <w:t xml:space="preserve"> FOR EXPIRING DEFINITIVE ESCROWS</w:t>
      </w:r>
      <w:r w:rsidR="00474E98">
        <w:rPr>
          <w:b/>
          <w:u w:val="single"/>
        </w:rPr>
        <w:t xml:space="preserve">:  </w:t>
      </w:r>
    </w:p>
    <w:p w:rsidR="00B96B21" w:rsidRDefault="00B96B21" w:rsidP="002B62AB">
      <w:pPr>
        <w:tabs>
          <w:tab w:val="left" w:pos="270"/>
          <w:tab w:val="left" w:pos="810"/>
        </w:tabs>
      </w:pPr>
    </w:p>
    <w:p w:rsidR="003F0F62" w:rsidRDefault="003F0F62" w:rsidP="002B62AB">
      <w:pPr>
        <w:tabs>
          <w:tab w:val="left" w:pos="270"/>
          <w:tab w:val="left" w:pos="810"/>
        </w:tabs>
      </w:pPr>
      <w:proofErr w:type="spellStart"/>
      <w:r>
        <w:rPr>
          <w:b/>
          <w:u w:val="single"/>
        </w:rPr>
        <w:t>Delhaven</w:t>
      </w:r>
      <w:proofErr w:type="spellEnd"/>
      <w:r>
        <w:rPr>
          <w:b/>
          <w:u w:val="single"/>
        </w:rPr>
        <w:t xml:space="preserve"> Estates:</w:t>
      </w:r>
      <w:r>
        <w:t xml:space="preserve">  Remind the developer that the performance guarantee agreement expires </w:t>
      </w:r>
      <w:r w:rsidR="00B96B21">
        <w:t>on 6</w:t>
      </w:r>
      <w:r>
        <w:t>/1/18 for completion and 7/1/18 for funding.  The developer must submit an extension agreement or bond attachment may be a consideration.</w:t>
      </w:r>
    </w:p>
    <w:p w:rsidR="00B96B21" w:rsidRDefault="00B96B21" w:rsidP="002B62AB">
      <w:pPr>
        <w:tabs>
          <w:tab w:val="left" w:pos="270"/>
          <w:tab w:val="left" w:pos="810"/>
        </w:tabs>
      </w:pPr>
    </w:p>
    <w:p w:rsidR="00B96B21" w:rsidRPr="00B96B21" w:rsidRDefault="00B96B21" w:rsidP="002B62AB">
      <w:pPr>
        <w:tabs>
          <w:tab w:val="left" w:pos="270"/>
          <w:tab w:val="left" w:pos="810"/>
        </w:tabs>
      </w:pPr>
      <w:r>
        <w:rPr>
          <w:b/>
          <w:u w:val="single"/>
        </w:rPr>
        <w:t xml:space="preserve">Bradford College/Carrington Estates Phase </w:t>
      </w:r>
      <w:proofErr w:type="gramStart"/>
      <w:r>
        <w:rPr>
          <w:b/>
          <w:u w:val="single"/>
        </w:rPr>
        <w:t>I</w:t>
      </w:r>
      <w:r>
        <w:t xml:space="preserve">  Remind</w:t>
      </w:r>
      <w:proofErr w:type="gramEnd"/>
      <w:r>
        <w:t xml:space="preserve"> the developer that the performance guarantee agreement expires on 9/8/18 for completion and 5/19/18 for funding.  The developer must submit and extension agreement or bond attachment may be a consideration.</w:t>
      </w:r>
    </w:p>
    <w:p w:rsidR="005A0124" w:rsidRDefault="005A0124" w:rsidP="00BD2D83">
      <w:pPr>
        <w:tabs>
          <w:tab w:val="left" w:pos="270"/>
          <w:tab w:val="left" w:pos="810"/>
        </w:tabs>
      </w:pPr>
    </w:p>
    <w:p w:rsidR="00FE1F04" w:rsidRDefault="001766BA" w:rsidP="0061460C">
      <w:pPr>
        <w:tabs>
          <w:tab w:val="left" w:pos="270"/>
          <w:tab w:val="left" w:pos="720"/>
        </w:tabs>
      </w:pPr>
      <w:r w:rsidRPr="007D1670">
        <w:rPr>
          <w:b/>
          <w:u w:val="single"/>
        </w:rPr>
        <w:t xml:space="preserve">FORM </w:t>
      </w:r>
      <w:proofErr w:type="gramStart"/>
      <w:r w:rsidRPr="007D1670">
        <w:rPr>
          <w:b/>
          <w:u w:val="single"/>
        </w:rPr>
        <w:t>A PLANS</w:t>
      </w:r>
      <w:proofErr w:type="gramEnd"/>
      <w:r w:rsidR="00A4402F" w:rsidRPr="007D1670">
        <w:rPr>
          <w:b/>
          <w:u w:val="single"/>
        </w:rPr>
        <w:t>:</w:t>
      </w:r>
      <w:r w:rsidR="00FE50F0" w:rsidRPr="007D1670">
        <w:t xml:space="preserve"> </w:t>
      </w:r>
    </w:p>
    <w:p w:rsidR="003F0F62" w:rsidRDefault="003F0F62" w:rsidP="003F0F62">
      <w:pPr>
        <w:pStyle w:val="ListParagraph"/>
        <w:numPr>
          <w:ilvl w:val="0"/>
          <w:numId w:val="26"/>
        </w:numPr>
        <w:tabs>
          <w:tab w:val="left" w:pos="270"/>
          <w:tab w:val="left" w:pos="720"/>
        </w:tabs>
      </w:pPr>
      <w:r>
        <w:t xml:space="preserve">Susan Atwood and Linda Kiefer for 625-635 </w:t>
      </w:r>
      <w:proofErr w:type="spellStart"/>
      <w:r>
        <w:t>Kenoza</w:t>
      </w:r>
      <w:proofErr w:type="spellEnd"/>
      <w:r>
        <w:t xml:space="preserve"> Street </w:t>
      </w:r>
    </w:p>
    <w:p w:rsidR="003F0F62" w:rsidRDefault="003F0F62" w:rsidP="003F0F62">
      <w:pPr>
        <w:pStyle w:val="ListParagraph"/>
        <w:numPr>
          <w:ilvl w:val="0"/>
          <w:numId w:val="26"/>
        </w:numPr>
        <w:tabs>
          <w:tab w:val="left" w:pos="270"/>
          <w:tab w:val="left" w:pos="720"/>
        </w:tabs>
      </w:pPr>
      <w:r>
        <w:t xml:space="preserve">Michael and Carol </w:t>
      </w:r>
      <w:proofErr w:type="spellStart"/>
      <w:r>
        <w:t>Buzzell</w:t>
      </w:r>
      <w:proofErr w:type="spellEnd"/>
      <w:r>
        <w:t xml:space="preserve"> and Frank </w:t>
      </w:r>
      <w:proofErr w:type="spellStart"/>
      <w:r>
        <w:t>Garwich</w:t>
      </w:r>
      <w:proofErr w:type="spellEnd"/>
      <w:r>
        <w:t xml:space="preserve"> for 6 Twelve Rod Way</w:t>
      </w:r>
    </w:p>
    <w:p w:rsidR="003F0F62" w:rsidRDefault="003F0F62" w:rsidP="003F0F62">
      <w:pPr>
        <w:pStyle w:val="ListParagraph"/>
        <w:numPr>
          <w:ilvl w:val="0"/>
          <w:numId w:val="26"/>
        </w:numPr>
        <w:tabs>
          <w:tab w:val="left" w:pos="270"/>
          <w:tab w:val="left" w:pos="720"/>
        </w:tabs>
      </w:pPr>
      <w:r>
        <w:t>Mark and Margaret Cottrell for 1387 Broadway</w:t>
      </w:r>
    </w:p>
    <w:p w:rsidR="00AB2664" w:rsidRDefault="00AB2664" w:rsidP="003F0F62">
      <w:pPr>
        <w:pStyle w:val="ListParagraph"/>
        <w:numPr>
          <w:ilvl w:val="0"/>
          <w:numId w:val="26"/>
        </w:numPr>
        <w:tabs>
          <w:tab w:val="left" w:pos="270"/>
          <w:tab w:val="left" w:pos="720"/>
        </w:tabs>
      </w:pPr>
      <w:r>
        <w:t>William Woodhouse for 226 Whittier Road</w:t>
      </w:r>
    </w:p>
    <w:p w:rsidR="000C7C9B" w:rsidRDefault="000C7C9B" w:rsidP="0061460C">
      <w:pPr>
        <w:tabs>
          <w:tab w:val="left" w:pos="270"/>
          <w:tab w:val="left" w:pos="720"/>
        </w:tabs>
      </w:pPr>
    </w:p>
    <w:p w:rsidR="00B96B21" w:rsidRDefault="00B96B21" w:rsidP="0061460C">
      <w:pPr>
        <w:tabs>
          <w:tab w:val="left" w:pos="270"/>
          <w:tab w:val="left" w:pos="720"/>
        </w:tabs>
        <w:rPr>
          <w:b/>
          <w:u w:val="single"/>
        </w:rPr>
      </w:pPr>
    </w:p>
    <w:p w:rsidR="00B96B21" w:rsidRDefault="00B96B21" w:rsidP="0061460C">
      <w:pPr>
        <w:tabs>
          <w:tab w:val="left" w:pos="270"/>
          <w:tab w:val="left" w:pos="720"/>
        </w:tabs>
        <w:rPr>
          <w:b/>
          <w:u w:val="single"/>
        </w:rPr>
      </w:pPr>
    </w:p>
    <w:p w:rsidR="00B96B21" w:rsidRDefault="00B96B21" w:rsidP="0061460C">
      <w:pPr>
        <w:tabs>
          <w:tab w:val="left" w:pos="270"/>
          <w:tab w:val="left" w:pos="720"/>
        </w:tabs>
        <w:rPr>
          <w:b/>
          <w:u w:val="single"/>
        </w:rPr>
      </w:pPr>
    </w:p>
    <w:p w:rsidR="00B96B21" w:rsidRDefault="00B96B21" w:rsidP="0061460C">
      <w:pPr>
        <w:tabs>
          <w:tab w:val="left" w:pos="270"/>
          <w:tab w:val="left" w:pos="720"/>
        </w:tabs>
        <w:rPr>
          <w:b/>
          <w:u w:val="single"/>
        </w:rPr>
      </w:pPr>
    </w:p>
    <w:p w:rsidR="00E21022" w:rsidRDefault="00E21022" w:rsidP="0061460C">
      <w:pPr>
        <w:tabs>
          <w:tab w:val="left" w:pos="270"/>
          <w:tab w:val="left" w:pos="720"/>
        </w:tabs>
      </w:pPr>
      <w:r w:rsidRPr="007D1670">
        <w:rPr>
          <w:b/>
          <w:u w:val="single"/>
        </w:rPr>
        <w:t>ENDORSEMENT OF PLANS:</w:t>
      </w:r>
      <w:r w:rsidR="00386022">
        <w:t xml:space="preserve"> </w:t>
      </w:r>
    </w:p>
    <w:p w:rsidR="000C7C9B" w:rsidRDefault="000C7C9B" w:rsidP="0061460C">
      <w:pPr>
        <w:tabs>
          <w:tab w:val="left" w:pos="270"/>
          <w:tab w:val="left" w:pos="720"/>
        </w:tabs>
      </w:pPr>
    </w:p>
    <w:p w:rsidR="005A0124" w:rsidRPr="00386022" w:rsidRDefault="003F0F62" w:rsidP="00C24871">
      <w:pPr>
        <w:pStyle w:val="ListParagraph"/>
        <w:numPr>
          <w:ilvl w:val="0"/>
          <w:numId w:val="23"/>
        </w:numPr>
        <w:tabs>
          <w:tab w:val="left" w:pos="270"/>
          <w:tab w:val="left" w:pos="720"/>
        </w:tabs>
      </w:pPr>
      <w:r>
        <w:t>Overlook Avenue</w:t>
      </w:r>
      <w:r w:rsidR="005A0124">
        <w:t xml:space="preserve"> frontage waiver</w:t>
      </w:r>
    </w:p>
    <w:p w:rsidR="0007588A" w:rsidRDefault="0007588A" w:rsidP="00FE2F01">
      <w:pPr>
        <w:tabs>
          <w:tab w:val="left" w:pos="270"/>
          <w:tab w:val="left" w:pos="810"/>
        </w:tabs>
        <w:rPr>
          <w:b/>
          <w:u w:val="single"/>
        </w:rPr>
      </w:pPr>
    </w:p>
    <w:p w:rsidR="00FE2F01" w:rsidRDefault="00FE2F01" w:rsidP="00FE2F01">
      <w:pPr>
        <w:tabs>
          <w:tab w:val="left" w:pos="270"/>
          <w:tab w:val="left" w:pos="810"/>
        </w:tabs>
        <w:rPr>
          <w:b/>
          <w:u w:val="single"/>
        </w:rPr>
      </w:pPr>
      <w:r w:rsidRPr="007D1670">
        <w:rPr>
          <w:b/>
          <w:u w:val="single"/>
        </w:rPr>
        <w:t>Any Other Matter:</w:t>
      </w:r>
    </w:p>
    <w:p w:rsidR="000C7C9B" w:rsidRPr="007D1670" w:rsidRDefault="000C7C9B" w:rsidP="00FE2F01">
      <w:pPr>
        <w:tabs>
          <w:tab w:val="left" w:pos="270"/>
          <w:tab w:val="left" w:pos="810"/>
        </w:tabs>
      </w:pPr>
    </w:p>
    <w:p w:rsidR="002B62AB" w:rsidRPr="007D1670" w:rsidRDefault="002B62AB" w:rsidP="00A4402F">
      <w:r w:rsidRPr="007D1670">
        <w:t>Signed,</w:t>
      </w:r>
    </w:p>
    <w:p w:rsidR="002B62AB" w:rsidRDefault="002B62AB" w:rsidP="00741581"/>
    <w:p w:rsidR="000C7C9B" w:rsidRPr="007D1670" w:rsidRDefault="000C7C9B" w:rsidP="00741581"/>
    <w:p w:rsidR="002B62AB" w:rsidRPr="007D1670" w:rsidRDefault="002B62AB" w:rsidP="002B62AB">
      <w:pPr>
        <w:tabs>
          <w:tab w:val="left" w:pos="720"/>
          <w:tab w:val="left" w:pos="3960"/>
        </w:tabs>
      </w:pPr>
      <w:r w:rsidRPr="007D1670">
        <w:t>Paul B. Howard</w:t>
      </w:r>
    </w:p>
    <w:p w:rsidR="002B62AB" w:rsidRPr="007D1670" w:rsidRDefault="002B62AB" w:rsidP="002B62AB">
      <w:pPr>
        <w:tabs>
          <w:tab w:val="left" w:pos="720"/>
          <w:tab w:val="left" w:pos="3960"/>
        </w:tabs>
      </w:pPr>
      <w:r w:rsidRPr="007D1670">
        <w:t>Chairman</w:t>
      </w:r>
      <w:r w:rsidRPr="007D1670">
        <w:tab/>
      </w:r>
      <w:r w:rsidRPr="007D1670">
        <w:tab/>
      </w:r>
      <w:r w:rsidRPr="007D1670">
        <w:tab/>
      </w:r>
    </w:p>
    <w:p w:rsidR="00C24871" w:rsidRDefault="00C24871" w:rsidP="002B62AB">
      <w:pPr>
        <w:tabs>
          <w:tab w:val="left" w:pos="720"/>
          <w:tab w:val="left" w:pos="3960"/>
        </w:tabs>
      </w:pPr>
    </w:p>
    <w:p w:rsidR="002B62AB" w:rsidRPr="007D1670" w:rsidRDefault="002B62AB" w:rsidP="002B62AB">
      <w:pPr>
        <w:tabs>
          <w:tab w:val="left" w:pos="720"/>
          <w:tab w:val="left" w:pos="3960"/>
        </w:tabs>
      </w:pPr>
      <w:r w:rsidRPr="007D1670">
        <w:t>Owner/applicants/representatives</w:t>
      </w:r>
    </w:p>
    <w:p w:rsidR="002B62AB" w:rsidRPr="007D1670" w:rsidRDefault="002B62AB" w:rsidP="002B62AB">
      <w:pPr>
        <w:tabs>
          <w:tab w:val="left" w:pos="720"/>
          <w:tab w:val="left" w:pos="3960"/>
        </w:tabs>
      </w:pPr>
      <w:r w:rsidRPr="007D1670">
        <w:t>Mayor’s Office</w:t>
      </w:r>
    </w:p>
    <w:p w:rsidR="002B62AB" w:rsidRPr="007D1670" w:rsidRDefault="002B62AB" w:rsidP="002B62AB">
      <w:pPr>
        <w:tabs>
          <w:tab w:val="left" w:pos="720"/>
          <w:tab w:val="left" w:pos="3960"/>
        </w:tabs>
      </w:pPr>
      <w:r w:rsidRPr="007D1670">
        <w:t>City Solicitor</w:t>
      </w:r>
      <w:r w:rsidR="000664D3" w:rsidRPr="007D1670">
        <w:t>,</w:t>
      </w:r>
      <w:r w:rsidRPr="007D1670">
        <w:t xml:space="preserve"> William Cox, Jr.</w:t>
      </w:r>
    </w:p>
    <w:p w:rsidR="002B62AB" w:rsidRPr="007D1670" w:rsidRDefault="002B62AB" w:rsidP="002B62AB">
      <w:pPr>
        <w:tabs>
          <w:tab w:val="left" w:pos="720"/>
          <w:tab w:val="left" w:pos="3960"/>
        </w:tabs>
      </w:pPr>
      <w:r w:rsidRPr="007D1670">
        <w:t>City Clerk’s Office</w:t>
      </w:r>
    </w:p>
    <w:p w:rsidR="002B62AB" w:rsidRPr="007D1670" w:rsidRDefault="002B62AB" w:rsidP="002B62AB">
      <w:pPr>
        <w:tabs>
          <w:tab w:val="left" w:pos="720"/>
          <w:tab w:val="left" w:pos="3960"/>
        </w:tabs>
      </w:pPr>
      <w:r w:rsidRPr="007D1670">
        <w:t>City Departments</w:t>
      </w:r>
    </w:p>
    <w:p w:rsidR="002B62AB" w:rsidRPr="007D1670" w:rsidRDefault="002B62AB" w:rsidP="002B62AB">
      <w:pPr>
        <w:tabs>
          <w:tab w:val="left" w:pos="720"/>
          <w:tab w:val="left" w:pos="3960"/>
        </w:tabs>
      </w:pPr>
      <w:r w:rsidRPr="007D1670">
        <w:t>Planning Board Members</w:t>
      </w:r>
    </w:p>
    <w:p w:rsidR="002B62AB" w:rsidRPr="007D1670" w:rsidRDefault="002B62AB" w:rsidP="002B62AB">
      <w:pPr>
        <w:tabs>
          <w:tab w:val="left" w:pos="720"/>
          <w:tab w:val="left" w:pos="3960"/>
        </w:tabs>
      </w:pPr>
      <w:r w:rsidRPr="007D1670">
        <w:t>Files cited above</w:t>
      </w:r>
    </w:p>
    <w:p w:rsidR="00920F9D" w:rsidRPr="007D1670" w:rsidRDefault="00F94EC0" w:rsidP="000E5FF0">
      <w:pPr>
        <w:tabs>
          <w:tab w:val="left" w:pos="720"/>
          <w:tab w:val="left" w:pos="3150"/>
        </w:tabs>
        <w:rPr>
          <w:b/>
        </w:rPr>
      </w:pPr>
      <w:r w:rsidRPr="007D1670">
        <w:rPr>
          <w:b/>
        </w:rPr>
        <w:tab/>
      </w:r>
      <w:r w:rsidRPr="007D1670">
        <w:rPr>
          <w:b/>
        </w:rPr>
        <w:tab/>
      </w:r>
    </w:p>
    <w:sectPr w:rsidR="00920F9D" w:rsidRPr="007D1670" w:rsidSect="00D57AA7">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4BA" w:rsidRDefault="003D44BA" w:rsidP="00A028C9">
      <w:r>
        <w:separator/>
      </w:r>
    </w:p>
  </w:endnote>
  <w:endnote w:type="continuationSeparator" w:id="0">
    <w:p w:rsidR="003D44BA" w:rsidRDefault="003D44BA" w:rsidP="00A0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4BA" w:rsidRDefault="003D44BA" w:rsidP="00A028C9">
      <w:r>
        <w:separator/>
      </w:r>
    </w:p>
  </w:footnote>
  <w:footnote w:type="continuationSeparator" w:id="0">
    <w:p w:rsidR="003D44BA" w:rsidRDefault="003D44BA" w:rsidP="00A02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0F"/>
    <w:multiLevelType w:val="hybridMultilevel"/>
    <w:tmpl w:val="F82A1490"/>
    <w:lvl w:ilvl="0" w:tplc="69CC0E0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A08AA"/>
    <w:multiLevelType w:val="hybridMultilevel"/>
    <w:tmpl w:val="07CC9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D3FBE"/>
    <w:multiLevelType w:val="hybridMultilevel"/>
    <w:tmpl w:val="36604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A5923"/>
    <w:multiLevelType w:val="hybridMultilevel"/>
    <w:tmpl w:val="B53064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F381C4C"/>
    <w:multiLevelType w:val="hybridMultilevel"/>
    <w:tmpl w:val="3FB6975C"/>
    <w:lvl w:ilvl="0" w:tplc="2006E61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54FD8"/>
    <w:multiLevelType w:val="hybridMultilevel"/>
    <w:tmpl w:val="424E2FA0"/>
    <w:lvl w:ilvl="0" w:tplc="1E145884">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5696D"/>
    <w:multiLevelType w:val="hybridMultilevel"/>
    <w:tmpl w:val="8136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97F9E"/>
    <w:multiLevelType w:val="hybridMultilevel"/>
    <w:tmpl w:val="7B2CB8AA"/>
    <w:lvl w:ilvl="0" w:tplc="28BAB0F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77332"/>
    <w:multiLevelType w:val="hybridMultilevel"/>
    <w:tmpl w:val="7B2CB8AA"/>
    <w:lvl w:ilvl="0" w:tplc="28BAB0F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83369"/>
    <w:multiLevelType w:val="hybridMultilevel"/>
    <w:tmpl w:val="AE5C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F3BB2"/>
    <w:multiLevelType w:val="hybridMultilevel"/>
    <w:tmpl w:val="BD26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155CE"/>
    <w:multiLevelType w:val="hybridMultilevel"/>
    <w:tmpl w:val="1D3248DC"/>
    <w:lvl w:ilvl="0" w:tplc="F0F8E7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87C5F"/>
    <w:multiLevelType w:val="hybridMultilevel"/>
    <w:tmpl w:val="A8DC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457D60"/>
    <w:multiLevelType w:val="hybridMultilevel"/>
    <w:tmpl w:val="40CE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8E6401"/>
    <w:multiLevelType w:val="hybridMultilevel"/>
    <w:tmpl w:val="DBF27E44"/>
    <w:lvl w:ilvl="0" w:tplc="588A03E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D68EC"/>
    <w:multiLevelType w:val="hybridMultilevel"/>
    <w:tmpl w:val="C000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D2519"/>
    <w:multiLevelType w:val="hybridMultilevel"/>
    <w:tmpl w:val="D5BC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D27147"/>
    <w:multiLevelType w:val="hybridMultilevel"/>
    <w:tmpl w:val="4A924658"/>
    <w:lvl w:ilvl="0" w:tplc="DD909B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C3237E"/>
    <w:multiLevelType w:val="hybridMultilevel"/>
    <w:tmpl w:val="04BAACA4"/>
    <w:lvl w:ilvl="0" w:tplc="A8845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53CA0"/>
    <w:multiLevelType w:val="hybridMultilevel"/>
    <w:tmpl w:val="E44E1F88"/>
    <w:lvl w:ilvl="0" w:tplc="4A3AFF8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68783A"/>
    <w:multiLevelType w:val="hybridMultilevel"/>
    <w:tmpl w:val="112A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713AC"/>
    <w:multiLevelType w:val="hybridMultilevel"/>
    <w:tmpl w:val="CFB6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E372A"/>
    <w:multiLevelType w:val="hybridMultilevel"/>
    <w:tmpl w:val="92345616"/>
    <w:lvl w:ilvl="0" w:tplc="159C58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8526C3"/>
    <w:multiLevelType w:val="hybridMultilevel"/>
    <w:tmpl w:val="E4E47B18"/>
    <w:lvl w:ilvl="0" w:tplc="405A08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36289"/>
    <w:multiLevelType w:val="hybridMultilevel"/>
    <w:tmpl w:val="A8DC9AF8"/>
    <w:lvl w:ilvl="0" w:tplc="B46C4B30">
      <w:start w:val="4"/>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FAA211C"/>
    <w:multiLevelType w:val="hybridMultilevel"/>
    <w:tmpl w:val="86F602D4"/>
    <w:lvl w:ilvl="0" w:tplc="15EC4E3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0"/>
  </w:num>
  <w:num w:numId="5">
    <w:abstractNumId w:val="10"/>
  </w:num>
  <w:num w:numId="6">
    <w:abstractNumId w:val="18"/>
  </w:num>
  <w:num w:numId="7">
    <w:abstractNumId w:val="3"/>
  </w:num>
  <w:num w:numId="8">
    <w:abstractNumId w:val="20"/>
  </w:num>
  <w:num w:numId="9">
    <w:abstractNumId w:val="17"/>
  </w:num>
  <w:num w:numId="10">
    <w:abstractNumId w:val="4"/>
  </w:num>
  <w:num w:numId="11">
    <w:abstractNumId w:val="23"/>
  </w:num>
  <w:num w:numId="12">
    <w:abstractNumId w:val="2"/>
  </w:num>
  <w:num w:numId="13">
    <w:abstractNumId w:val="24"/>
  </w:num>
  <w:num w:numId="14">
    <w:abstractNumId w:val="14"/>
  </w:num>
  <w:num w:numId="15">
    <w:abstractNumId w:val="16"/>
  </w:num>
  <w:num w:numId="16">
    <w:abstractNumId w:val="19"/>
  </w:num>
  <w:num w:numId="17">
    <w:abstractNumId w:val="13"/>
  </w:num>
  <w:num w:numId="18">
    <w:abstractNumId w:val="22"/>
  </w:num>
  <w:num w:numId="19">
    <w:abstractNumId w:val="1"/>
  </w:num>
  <w:num w:numId="20">
    <w:abstractNumId w:val="25"/>
  </w:num>
  <w:num w:numId="21">
    <w:abstractNumId w:val="8"/>
  </w:num>
  <w:num w:numId="22">
    <w:abstractNumId w:val="7"/>
  </w:num>
  <w:num w:numId="23">
    <w:abstractNumId w:val="15"/>
  </w:num>
  <w:num w:numId="24">
    <w:abstractNumId w:val="6"/>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1A"/>
    <w:rsid w:val="0000625D"/>
    <w:rsid w:val="000409E6"/>
    <w:rsid w:val="000558C0"/>
    <w:rsid w:val="000664D3"/>
    <w:rsid w:val="0007588A"/>
    <w:rsid w:val="0007755D"/>
    <w:rsid w:val="0009063F"/>
    <w:rsid w:val="00097B57"/>
    <w:rsid w:val="000A356A"/>
    <w:rsid w:val="000B4FFE"/>
    <w:rsid w:val="000C3E15"/>
    <w:rsid w:val="000C67E1"/>
    <w:rsid w:val="000C7C9B"/>
    <w:rsid w:val="000D57C1"/>
    <w:rsid w:val="000E5FF0"/>
    <w:rsid w:val="00136B6E"/>
    <w:rsid w:val="001371BC"/>
    <w:rsid w:val="00156A01"/>
    <w:rsid w:val="001713D3"/>
    <w:rsid w:val="001766BA"/>
    <w:rsid w:val="00185DFE"/>
    <w:rsid w:val="00185EC1"/>
    <w:rsid w:val="001940F0"/>
    <w:rsid w:val="001A3057"/>
    <w:rsid w:val="001A6764"/>
    <w:rsid w:val="001C3511"/>
    <w:rsid w:val="001D1C3B"/>
    <w:rsid w:val="001F6DC8"/>
    <w:rsid w:val="00213F9F"/>
    <w:rsid w:val="00236751"/>
    <w:rsid w:val="00247564"/>
    <w:rsid w:val="00252D73"/>
    <w:rsid w:val="0025564A"/>
    <w:rsid w:val="00272B2B"/>
    <w:rsid w:val="00283192"/>
    <w:rsid w:val="00283AE3"/>
    <w:rsid w:val="0029471F"/>
    <w:rsid w:val="002A1B1A"/>
    <w:rsid w:val="002B62AB"/>
    <w:rsid w:val="002C4977"/>
    <w:rsid w:val="002D414B"/>
    <w:rsid w:val="002E265D"/>
    <w:rsid w:val="002F7590"/>
    <w:rsid w:val="002F7A9C"/>
    <w:rsid w:val="003444D6"/>
    <w:rsid w:val="003546F4"/>
    <w:rsid w:val="003665D6"/>
    <w:rsid w:val="00386022"/>
    <w:rsid w:val="003B1790"/>
    <w:rsid w:val="003C5B29"/>
    <w:rsid w:val="003D44BA"/>
    <w:rsid w:val="003D7531"/>
    <w:rsid w:val="003E0C78"/>
    <w:rsid w:val="003F0EB7"/>
    <w:rsid w:val="003F0F62"/>
    <w:rsid w:val="00401DE7"/>
    <w:rsid w:val="004101FC"/>
    <w:rsid w:val="0043380F"/>
    <w:rsid w:val="00474196"/>
    <w:rsid w:val="00474E98"/>
    <w:rsid w:val="00476D8A"/>
    <w:rsid w:val="004806D4"/>
    <w:rsid w:val="004863E8"/>
    <w:rsid w:val="00487967"/>
    <w:rsid w:val="00493EC5"/>
    <w:rsid w:val="004A7395"/>
    <w:rsid w:val="004B2AE1"/>
    <w:rsid w:val="004C2539"/>
    <w:rsid w:val="004F1067"/>
    <w:rsid w:val="004F1557"/>
    <w:rsid w:val="00532324"/>
    <w:rsid w:val="00546B7E"/>
    <w:rsid w:val="00550892"/>
    <w:rsid w:val="005510E6"/>
    <w:rsid w:val="00563E20"/>
    <w:rsid w:val="00580B0D"/>
    <w:rsid w:val="00581B02"/>
    <w:rsid w:val="0059029F"/>
    <w:rsid w:val="005A0124"/>
    <w:rsid w:val="005A06E3"/>
    <w:rsid w:val="005A1B40"/>
    <w:rsid w:val="005D3761"/>
    <w:rsid w:val="005F3688"/>
    <w:rsid w:val="005F591B"/>
    <w:rsid w:val="00611DE8"/>
    <w:rsid w:val="00614290"/>
    <w:rsid w:val="0061460C"/>
    <w:rsid w:val="006247EF"/>
    <w:rsid w:val="00627144"/>
    <w:rsid w:val="00635A66"/>
    <w:rsid w:val="00656E0C"/>
    <w:rsid w:val="00661D62"/>
    <w:rsid w:val="00664521"/>
    <w:rsid w:val="006807EA"/>
    <w:rsid w:val="00682235"/>
    <w:rsid w:val="006B2C38"/>
    <w:rsid w:val="006B548F"/>
    <w:rsid w:val="006C4BD0"/>
    <w:rsid w:val="0070436D"/>
    <w:rsid w:val="007109C0"/>
    <w:rsid w:val="00716589"/>
    <w:rsid w:val="00735644"/>
    <w:rsid w:val="00735B2E"/>
    <w:rsid w:val="00741581"/>
    <w:rsid w:val="00742B34"/>
    <w:rsid w:val="00746648"/>
    <w:rsid w:val="00765638"/>
    <w:rsid w:val="0077065D"/>
    <w:rsid w:val="00772254"/>
    <w:rsid w:val="00776866"/>
    <w:rsid w:val="0079144F"/>
    <w:rsid w:val="00791FE6"/>
    <w:rsid w:val="00797111"/>
    <w:rsid w:val="007A2910"/>
    <w:rsid w:val="007C66A7"/>
    <w:rsid w:val="007C6AE1"/>
    <w:rsid w:val="007D1670"/>
    <w:rsid w:val="007E3D78"/>
    <w:rsid w:val="008148E2"/>
    <w:rsid w:val="008203ED"/>
    <w:rsid w:val="00837426"/>
    <w:rsid w:val="00844CDF"/>
    <w:rsid w:val="00855938"/>
    <w:rsid w:val="008614B1"/>
    <w:rsid w:val="008665FE"/>
    <w:rsid w:val="00877B13"/>
    <w:rsid w:val="008864D9"/>
    <w:rsid w:val="008B1227"/>
    <w:rsid w:val="008C1717"/>
    <w:rsid w:val="008D1658"/>
    <w:rsid w:val="008E1C5D"/>
    <w:rsid w:val="008E29FB"/>
    <w:rsid w:val="009015C1"/>
    <w:rsid w:val="00905C9D"/>
    <w:rsid w:val="00920F9D"/>
    <w:rsid w:val="00921EA9"/>
    <w:rsid w:val="00930491"/>
    <w:rsid w:val="00930CFA"/>
    <w:rsid w:val="0093376F"/>
    <w:rsid w:val="00935064"/>
    <w:rsid w:val="00955B23"/>
    <w:rsid w:val="00965EF3"/>
    <w:rsid w:val="0097032A"/>
    <w:rsid w:val="00972AA8"/>
    <w:rsid w:val="00991C0F"/>
    <w:rsid w:val="009930BF"/>
    <w:rsid w:val="009A2378"/>
    <w:rsid w:val="009A297E"/>
    <w:rsid w:val="009A733A"/>
    <w:rsid w:val="009B5FE5"/>
    <w:rsid w:val="009C210D"/>
    <w:rsid w:val="009C2395"/>
    <w:rsid w:val="009F29E5"/>
    <w:rsid w:val="009F3980"/>
    <w:rsid w:val="00A028C9"/>
    <w:rsid w:val="00A03F48"/>
    <w:rsid w:val="00A140B3"/>
    <w:rsid w:val="00A4402F"/>
    <w:rsid w:val="00A563A5"/>
    <w:rsid w:val="00A75AB8"/>
    <w:rsid w:val="00A77F1A"/>
    <w:rsid w:val="00A84C5D"/>
    <w:rsid w:val="00A96AB8"/>
    <w:rsid w:val="00AA31D6"/>
    <w:rsid w:val="00AA7C1A"/>
    <w:rsid w:val="00AB2664"/>
    <w:rsid w:val="00AE277E"/>
    <w:rsid w:val="00AF54CF"/>
    <w:rsid w:val="00AF567D"/>
    <w:rsid w:val="00B01DDB"/>
    <w:rsid w:val="00B07247"/>
    <w:rsid w:val="00B11D03"/>
    <w:rsid w:val="00B20CF7"/>
    <w:rsid w:val="00B36166"/>
    <w:rsid w:val="00B53DEA"/>
    <w:rsid w:val="00B61E45"/>
    <w:rsid w:val="00B63F1F"/>
    <w:rsid w:val="00B8650C"/>
    <w:rsid w:val="00B90BDF"/>
    <w:rsid w:val="00B96B21"/>
    <w:rsid w:val="00BB55C5"/>
    <w:rsid w:val="00BD2D83"/>
    <w:rsid w:val="00BF0939"/>
    <w:rsid w:val="00BF7E98"/>
    <w:rsid w:val="00C010AE"/>
    <w:rsid w:val="00C16B4E"/>
    <w:rsid w:val="00C24871"/>
    <w:rsid w:val="00C25F0F"/>
    <w:rsid w:val="00C34523"/>
    <w:rsid w:val="00C46E68"/>
    <w:rsid w:val="00C52113"/>
    <w:rsid w:val="00C61493"/>
    <w:rsid w:val="00C71004"/>
    <w:rsid w:val="00C71150"/>
    <w:rsid w:val="00C7300D"/>
    <w:rsid w:val="00C74C4C"/>
    <w:rsid w:val="00C81839"/>
    <w:rsid w:val="00C949DB"/>
    <w:rsid w:val="00C96306"/>
    <w:rsid w:val="00CA3578"/>
    <w:rsid w:val="00CA4021"/>
    <w:rsid w:val="00CA71CF"/>
    <w:rsid w:val="00CB358D"/>
    <w:rsid w:val="00CC6DCB"/>
    <w:rsid w:val="00CE3577"/>
    <w:rsid w:val="00CE6B69"/>
    <w:rsid w:val="00D32695"/>
    <w:rsid w:val="00D34A52"/>
    <w:rsid w:val="00D44B33"/>
    <w:rsid w:val="00D45305"/>
    <w:rsid w:val="00D46620"/>
    <w:rsid w:val="00D47781"/>
    <w:rsid w:val="00D57AA7"/>
    <w:rsid w:val="00D71ABE"/>
    <w:rsid w:val="00D73F78"/>
    <w:rsid w:val="00D9427C"/>
    <w:rsid w:val="00DA0B20"/>
    <w:rsid w:val="00DC00D5"/>
    <w:rsid w:val="00DD468D"/>
    <w:rsid w:val="00DE4611"/>
    <w:rsid w:val="00DF1C6E"/>
    <w:rsid w:val="00E047E6"/>
    <w:rsid w:val="00E07D90"/>
    <w:rsid w:val="00E21022"/>
    <w:rsid w:val="00E214BA"/>
    <w:rsid w:val="00E32809"/>
    <w:rsid w:val="00E45CBA"/>
    <w:rsid w:val="00E60DA7"/>
    <w:rsid w:val="00E70C7A"/>
    <w:rsid w:val="00E728C9"/>
    <w:rsid w:val="00E74EA9"/>
    <w:rsid w:val="00E85DD1"/>
    <w:rsid w:val="00E95954"/>
    <w:rsid w:val="00EB0D32"/>
    <w:rsid w:val="00EB2FAE"/>
    <w:rsid w:val="00EC1116"/>
    <w:rsid w:val="00ED4591"/>
    <w:rsid w:val="00EE7E7E"/>
    <w:rsid w:val="00F02C31"/>
    <w:rsid w:val="00F02D28"/>
    <w:rsid w:val="00F05CB1"/>
    <w:rsid w:val="00F13B8C"/>
    <w:rsid w:val="00F152A7"/>
    <w:rsid w:val="00F378EB"/>
    <w:rsid w:val="00F428B5"/>
    <w:rsid w:val="00F478DB"/>
    <w:rsid w:val="00F502C6"/>
    <w:rsid w:val="00F52FD2"/>
    <w:rsid w:val="00F71B73"/>
    <w:rsid w:val="00F93142"/>
    <w:rsid w:val="00F94EC0"/>
    <w:rsid w:val="00FA7066"/>
    <w:rsid w:val="00FC0900"/>
    <w:rsid w:val="00FD0C9F"/>
    <w:rsid w:val="00FD2D1C"/>
    <w:rsid w:val="00FD4829"/>
    <w:rsid w:val="00FE12E9"/>
    <w:rsid w:val="00FE1F04"/>
    <w:rsid w:val="00FE2F01"/>
    <w:rsid w:val="00FE50F0"/>
    <w:rsid w:val="00FF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1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8C9"/>
    <w:pPr>
      <w:tabs>
        <w:tab w:val="center" w:pos="4680"/>
        <w:tab w:val="right" w:pos="9360"/>
      </w:tabs>
    </w:pPr>
  </w:style>
  <w:style w:type="character" w:customStyle="1" w:styleId="HeaderChar">
    <w:name w:val="Header Char"/>
    <w:basedOn w:val="DefaultParagraphFont"/>
    <w:link w:val="Header"/>
    <w:uiPriority w:val="99"/>
    <w:rsid w:val="00A028C9"/>
    <w:rPr>
      <w:rFonts w:ascii="Arial" w:eastAsia="Times New Roman" w:hAnsi="Arial" w:cs="Arial"/>
      <w:sz w:val="24"/>
      <w:szCs w:val="24"/>
    </w:rPr>
  </w:style>
  <w:style w:type="paragraph" w:styleId="Footer">
    <w:name w:val="footer"/>
    <w:basedOn w:val="Normal"/>
    <w:link w:val="FooterChar"/>
    <w:uiPriority w:val="99"/>
    <w:unhideWhenUsed/>
    <w:rsid w:val="00A028C9"/>
    <w:pPr>
      <w:tabs>
        <w:tab w:val="center" w:pos="4680"/>
        <w:tab w:val="right" w:pos="9360"/>
      </w:tabs>
    </w:pPr>
  </w:style>
  <w:style w:type="character" w:customStyle="1" w:styleId="FooterChar">
    <w:name w:val="Footer Char"/>
    <w:basedOn w:val="DefaultParagraphFont"/>
    <w:link w:val="Footer"/>
    <w:uiPriority w:val="99"/>
    <w:rsid w:val="00A028C9"/>
    <w:rPr>
      <w:rFonts w:ascii="Arial" w:eastAsia="Times New Roman" w:hAnsi="Arial" w:cs="Arial"/>
      <w:sz w:val="24"/>
      <w:szCs w:val="24"/>
    </w:rPr>
  </w:style>
  <w:style w:type="paragraph" w:styleId="ListParagraph">
    <w:name w:val="List Paragraph"/>
    <w:basedOn w:val="Normal"/>
    <w:uiPriority w:val="34"/>
    <w:qFormat/>
    <w:rsid w:val="00F152A7"/>
    <w:pPr>
      <w:ind w:left="720"/>
      <w:contextualSpacing/>
    </w:pPr>
  </w:style>
  <w:style w:type="paragraph" w:styleId="BalloonText">
    <w:name w:val="Balloon Text"/>
    <w:basedOn w:val="Normal"/>
    <w:link w:val="BalloonTextChar"/>
    <w:uiPriority w:val="99"/>
    <w:semiHidden/>
    <w:unhideWhenUsed/>
    <w:rsid w:val="008148E2"/>
    <w:rPr>
      <w:rFonts w:ascii="Tahoma" w:hAnsi="Tahoma" w:cs="Tahoma"/>
      <w:sz w:val="16"/>
      <w:szCs w:val="16"/>
    </w:rPr>
  </w:style>
  <w:style w:type="character" w:customStyle="1" w:styleId="BalloonTextChar">
    <w:name w:val="Balloon Text Char"/>
    <w:basedOn w:val="DefaultParagraphFont"/>
    <w:link w:val="BalloonText"/>
    <w:uiPriority w:val="99"/>
    <w:semiHidden/>
    <w:rsid w:val="008148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1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8C9"/>
    <w:pPr>
      <w:tabs>
        <w:tab w:val="center" w:pos="4680"/>
        <w:tab w:val="right" w:pos="9360"/>
      </w:tabs>
    </w:pPr>
  </w:style>
  <w:style w:type="character" w:customStyle="1" w:styleId="HeaderChar">
    <w:name w:val="Header Char"/>
    <w:basedOn w:val="DefaultParagraphFont"/>
    <w:link w:val="Header"/>
    <w:uiPriority w:val="99"/>
    <w:rsid w:val="00A028C9"/>
    <w:rPr>
      <w:rFonts w:ascii="Arial" w:eastAsia="Times New Roman" w:hAnsi="Arial" w:cs="Arial"/>
      <w:sz w:val="24"/>
      <w:szCs w:val="24"/>
    </w:rPr>
  </w:style>
  <w:style w:type="paragraph" w:styleId="Footer">
    <w:name w:val="footer"/>
    <w:basedOn w:val="Normal"/>
    <w:link w:val="FooterChar"/>
    <w:uiPriority w:val="99"/>
    <w:unhideWhenUsed/>
    <w:rsid w:val="00A028C9"/>
    <w:pPr>
      <w:tabs>
        <w:tab w:val="center" w:pos="4680"/>
        <w:tab w:val="right" w:pos="9360"/>
      </w:tabs>
    </w:pPr>
  </w:style>
  <w:style w:type="character" w:customStyle="1" w:styleId="FooterChar">
    <w:name w:val="Footer Char"/>
    <w:basedOn w:val="DefaultParagraphFont"/>
    <w:link w:val="Footer"/>
    <w:uiPriority w:val="99"/>
    <w:rsid w:val="00A028C9"/>
    <w:rPr>
      <w:rFonts w:ascii="Arial" w:eastAsia="Times New Roman" w:hAnsi="Arial" w:cs="Arial"/>
      <w:sz w:val="24"/>
      <w:szCs w:val="24"/>
    </w:rPr>
  </w:style>
  <w:style w:type="paragraph" w:styleId="ListParagraph">
    <w:name w:val="List Paragraph"/>
    <w:basedOn w:val="Normal"/>
    <w:uiPriority w:val="34"/>
    <w:qFormat/>
    <w:rsid w:val="00F152A7"/>
    <w:pPr>
      <w:ind w:left="720"/>
      <w:contextualSpacing/>
    </w:pPr>
  </w:style>
  <w:style w:type="paragraph" w:styleId="BalloonText">
    <w:name w:val="Balloon Text"/>
    <w:basedOn w:val="Normal"/>
    <w:link w:val="BalloonTextChar"/>
    <w:uiPriority w:val="99"/>
    <w:semiHidden/>
    <w:unhideWhenUsed/>
    <w:rsid w:val="008148E2"/>
    <w:rPr>
      <w:rFonts w:ascii="Tahoma" w:hAnsi="Tahoma" w:cs="Tahoma"/>
      <w:sz w:val="16"/>
      <w:szCs w:val="16"/>
    </w:rPr>
  </w:style>
  <w:style w:type="character" w:customStyle="1" w:styleId="BalloonTextChar">
    <w:name w:val="Balloon Text Char"/>
    <w:basedOn w:val="DefaultParagraphFont"/>
    <w:link w:val="BalloonText"/>
    <w:uiPriority w:val="99"/>
    <w:semiHidden/>
    <w:rsid w:val="008148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FDF2-3D1A-40E4-8DFB-15677687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Woodsum</dc:creator>
  <cp:lastModifiedBy>Lori Robertson</cp:lastModifiedBy>
  <cp:revision>6</cp:revision>
  <cp:lastPrinted>2018-03-01T17:35:00Z</cp:lastPrinted>
  <dcterms:created xsi:type="dcterms:W3CDTF">2018-03-28T14:30:00Z</dcterms:created>
  <dcterms:modified xsi:type="dcterms:W3CDTF">2018-04-02T14:27:00Z</dcterms:modified>
</cp:coreProperties>
</file>