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E0EEA" w:rsidRPr="00F478DB" w:rsidRDefault="004E0EEA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4E3CF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8-8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4E3CF0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August 8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2B62AB" w:rsidRPr="00B33CE7" w:rsidRDefault="0048246C" w:rsidP="00B33CE7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  <w:r w:rsidR="00B33CE7" w:rsidRPr="00A444C5">
        <w:rPr>
          <w:b/>
        </w:rPr>
        <w:t xml:space="preserve">  </w:t>
      </w:r>
      <w:r w:rsidR="004E0EEA">
        <w:t xml:space="preserve">Citizen made a written request to </w:t>
      </w:r>
      <w:r>
        <w:t>speak to the Planning Board</w:t>
      </w:r>
      <w:r w:rsidR="004E0EEA">
        <w:t>.</w:t>
      </w:r>
    </w:p>
    <w:p w:rsidR="0048246C" w:rsidRPr="00C2065C" w:rsidRDefault="00C2065C" w:rsidP="00C2065C">
      <w:pPr>
        <w:pStyle w:val="ListParagraph"/>
        <w:numPr>
          <w:ilvl w:val="0"/>
          <w:numId w:val="28"/>
        </w:numPr>
        <w:tabs>
          <w:tab w:val="left" w:pos="720"/>
          <w:tab w:val="left" w:pos="3960"/>
        </w:tabs>
        <w:rPr>
          <w:bCs/>
        </w:rPr>
      </w:pPr>
      <w:proofErr w:type="spellStart"/>
      <w:r w:rsidRPr="00C2065C">
        <w:rPr>
          <w:bCs/>
        </w:rPr>
        <w:t>Leota</w:t>
      </w:r>
      <w:proofErr w:type="spellEnd"/>
      <w:r w:rsidRPr="00C2065C">
        <w:rPr>
          <w:bCs/>
        </w:rPr>
        <w:t xml:space="preserve"> </w:t>
      </w:r>
      <w:proofErr w:type="spellStart"/>
      <w:r w:rsidRPr="00C2065C">
        <w:rPr>
          <w:bCs/>
        </w:rPr>
        <w:t>Sarrette</w:t>
      </w:r>
      <w:proofErr w:type="spellEnd"/>
    </w:p>
    <w:p w:rsidR="00C2065C" w:rsidRPr="00C2065C" w:rsidRDefault="00C2065C" w:rsidP="0048246C">
      <w:pPr>
        <w:tabs>
          <w:tab w:val="left" w:pos="720"/>
          <w:tab w:val="left" w:pos="3960"/>
        </w:tabs>
        <w:rPr>
          <w:bCs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4E3CF0">
        <w:rPr>
          <w:bCs/>
        </w:rPr>
        <w:t>July 11, 2018</w:t>
      </w:r>
      <w:r w:rsidR="000D1CE8">
        <w:rPr>
          <w:bCs/>
        </w:rPr>
        <w:t xml:space="preserve"> 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0830FA" w:rsidRDefault="000830FA" w:rsidP="000830FA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>
        <w:rPr>
          <w:b/>
          <w:u w:val="single"/>
        </w:rPr>
        <w:t xml:space="preserve">Definitive Plan for West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Applicant/owner Russell Ahern seeks Planning Board approval for a definitive plan for a single family home.  </w:t>
      </w:r>
      <w:proofErr w:type="gramStart"/>
      <w:r>
        <w:t>See Map 630, Block 6, Lots 14-17.</w:t>
      </w:r>
      <w:proofErr w:type="gramEnd"/>
      <w:r w:rsidR="00644C42">
        <w:t xml:space="preserve"> (</w:t>
      </w:r>
      <w:proofErr w:type="gramStart"/>
      <w:r w:rsidR="00644C42">
        <w:t>cont</w:t>
      </w:r>
      <w:proofErr w:type="gramEnd"/>
      <w:r w:rsidR="00644C42">
        <w:t>. 7-11-18)</w:t>
      </w:r>
    </w:p>
    <w:p w:rsidR="00644C42" w:rsidRPr="00EA74ED" w:rsidRDefault="008B7A75" w:rsidP="00644C42">
      <w:pPr>
        <w:tabs>
          <w:tab w:val="left" w:pos="720"/>
          <w:tab w:val="left" w:pos="3960"/>
        </w:tabs>
        <w:ind w:left="720" w:hanging="720"/>
      </w:pPr>
      <w:r>
        <w:rPr>
          <w:bCs/>
        </w:rPr>
        <w:t>2.</w:t>
      </w:r>
      <w:r>
        <w:rPr>
          <w:bCs/>
        </w:rPr>
        <w:tab/>
      </w:r>
      <w:r w:rsidR="00644C42">
        <w:rPr>
          <w:b/>
          <w:u w:val="single"/>
        </w:rPr>
        <w:t>Special Permit for 432 Washington Street and 0 Gilbert Avenue:</w:t>
      </w:r>
      <w:r w:rsidR="00644C42">
        <w:t xml:space="preserve"> The City Council forwarded a request for review and recommendation on the proposal to construct ten residential units.  See Map 503, Block 236, Lot 6</w:t>
      </w:r>
      <w:proofErr w:type="gramStart"/>
      <w:r w:rsidR="00644C42">
        <w:t>,7,8,8A</w:t>
      </w:r>
      <w:proofErr w:type="gramEnd"/>
      <w:r w:rsidR="00644C42">
        <w:t xml:space="preserve"> and 12A.</w:t>
      </w:r>
    </w:p>
    <w:p w:rsidR="00644C42" w:rsidRDefault="00644C42" w:rsidP="00644C42">
      <w:pPr>
        <w:tabs>
          <w:tab w:val="left" w:pos="720"/>
          <w:tab w:val="left" w:pos="3960"/>
        </w:tabs>
        <w:ind w:left="720" w:hanging="720"/>
      </w:pPr>
      <w:r w:rsidRPr="00644C42">
        <w:t>3.</w:t>
      </w:r>
      <w:r w:rsidRPr="00644C42">
        <w:tab/>
      </w:r>
      <w:r>
        <w:rPr>
          <w:b/>
          <w:u w:val="single"/>
        </w:rPr>
        <w:t>Definitive Plan for 108 Harrison Street:</w:t>
      </w:r>
      <w:r>
        <w:t xml:space="preserve">  Applicant/owner Harrison Street Investments, LLC seek Planning Board approval for a definitive plan to construct 17 units (special permit approved by City Council) See Map 306, Block 77, Lot 14.</w:t>
      </w:r>
    </w:p>
    <w:p w:rsidR="005B792E" w:rsidRPr="00AB70CE" w:rsidRDefault="005B792E" w:rsidP="00644C42">
      <w:pPr>
        <w:ind w:left="720" w:hanging="720"/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67144D" w:rsidRDefault="0067144D" w:rsidP="00AA31D6">
      <w:pPr>
        <w:tabs>
          <w:tab w:val="left" w:pos="270"/>
          <w:tab w:val="left" w:pos="810"/>
        </w:tabs>
        <w:rPr>
          <w:b/>
          <w:bCs/>
          <w:u w:val="single"/>
        </w:rPr>
      </w:pPr>
    </w:p>
    <w:p w:rsidR="0067144D" w:rsidRPr="000830FA" w:rsidRDefault="00644C42" w:rsidP="00AA3FD7">
      <w:pPr>
        <w:tabs>
          <w:tab w:val="left" w:pos="270"/>
          <w:tab w:val="left" w:pos="810"/>
        </w:tabs>
        <w:ind w:left="720" w:hanging="720"/>
        <w:rPr>
          <w:bCs/>
        </w:rPr>
      </w:pPr>
      <w:r>
        <w:rPr>
          <w:bCs/>
        </w:rPr>
        <w:t>4</w:t>
      </w:r>
      <w:r w:rsidR="00AA3FD7" w:rsidRPr="00AA3FD7">
        <w:rPr>
          <w:bCs/>
        </w:rPr>
        <w:t>.</w:t>
      </w:r>
      <w:r w:rsidR="00AA3FD7">
        <w:rPr>
          <w:bCs/>
        </w:rPr>
        <w:tab/>
      </w:r>
      <w:r w:rsidR="00AA3FD7" w:rsidRPr="00AA3FD7">
        <w:rPr>
          <w:bCs/>
        </w:rPr>
        <w:tab/>
      </w:r>
      <w:proofErr w:type="spellStart"/>
      <w:r>
        <w:rPr>
          <w:b/>
          <w:bCs/>
          <w:u w:val="single"/>
        </w:rPr>
        <w:t>Augustin</w:t>
      </w:r>
      <w:proofErr w:type="spellEnd"/>
      <w:r>
        <w:rPr>
          <w:b/>
          <w:bCs/>
          <w:u w:val="single"/>
        </w:rPr>
        <w:t xml:space="preserve"> Avenue/</w:t>
      </w:r>
      <w:proofErr w:type="spellStart"/>
      <w:r>
        <w:rPr>
          <w:b/>
          <w:bCs/>
          <w:u w:val="single"/>
        </w:rPr>
        <w:t>Mackenize</w:t>
      </w:r>
      <w:proofErr w:type="spellEnd"/>
      <w:r>
        <w:rPr>
          <w:b/>
          <w:bCs/>
          <w:u w:val="single"/>
        </w:rPr>
        <w:t xml:space="preserve"> Way Escrow</w:t>
      </w:r>
      <w:r w:rsidR="000830FA">
        <w:rPr>
          <w:bCs/>
        </w:rPr>
        <w:t>:  The dev</w:t>
      </w:r>
      <w:r w:rsidR="005A45E9">
        <w:rPr>
          <w:bCs/>
        </w:rPr>
        <w:t>eloper requested that the board reduce the amount of the escrow for the cited development.</w:t>
      </w:r>
    </w:p>
    <w:p w:rsidR="00644C42" w:rsidRDefault="00644C42" w:rsidP="00644C42">
      <w:pPr>
        <w:tabs>
          <w:tab w:val="left" w:pos="270"/>
          <w:tab w:val="left" w:pos="810"/>
        </w:tabs>
      </w:pPr>
    </w:p>
    <w:p w:rsidR="00844CDF" w:rsidRDefault="002B62AB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</w:p>
    <w:p w:rsidR="00644C42" w:rsidRPr="00AB70CE" w:rsidRDefault="00644C42" w:rsidP="00644C42">
      <w:pPr>
        <w:tabs>
          <w:tab w:val="left" w:pos="270"/>
          <w:tab w:val="left" w:pos="810"/>
        </w:tabs>
        <w:ind w:left="720" w:hanging="720"/>
      </w:pPr>
    </w:p>
    <w:p w:rsidR="005A0124" w:rsidRDefault="00644C42" w:rsidP="00644C42">
      <w:pPr>
        <w:tabs>
          <w:tab w:val="left" w:pos="270"/>
          <w:tab w:val="left" w:pos="810"/>
        </w:tabs>
        <w:ind w:left="720" w:hanging="720"/>
      </w:pPr>
      <w:r>
        <w:t>5.</w:t>
      </w:r>
      <w:r>
        <w:tab/>
      </w:r>
      <w:r>
        <w:tab/>
      </w:r>
      <w:proofErr w:type="spellStart"/>
      <w:r>
        <w:rPr>
          <w:b/>
          <w:u w:val="single"/>
        </w:rPr>
        <w:t>Tenny</w:t>
      </w:r>
      <w:proofErr w:type="spellEnd"/>
      <w:r>
        <w:rPr>
          <w:b/>
          <w:u w:val="single"/>
        </w:rPr>
        <w:t xml:space="preserve"> Place Phase I and Phase II:</w:t>
      </w:r>
      <w:r>
        <w:t xml:space="preserve">  Remind the developer that the performance guarantee agreement expires on 9/30/18.  Letter of Credit runs with the project.  The developer is required to submit and extension agreement for performance or bond attachment might be a board consideration.</w:t>
      </w:r>
    </w:p>
    <w:p w:rsidR="00644C42" w:rsidRDefault="00644C42" w:rsidP="00644C42">
      <w:pPr>
        <w:tabs>
          <w:tab w:val="left" w:pos="270"/>
          <w:tab w:val="left" w:pos="810"/>
        </w:tabs>
        <w:ind w:left="720" w:hanging="720"/>
      </w:pPr>
      <w:r>
        <w:t>6.</w:t>
      </w:r>
      <w:r>
        <w:tab/>
      </w:r>
      <w:r>
        <w:tab/>
      </w:r>
      <w:r>
        <w:rPr>
          <w:b/>
          <w:u w:val="single"/>
        </w:rPr>
        <w:t>Lyons Farm Estates (Catalina Way and Hyatt Avenue):</w:t>
      </w:r>
      <w:r>
        <w:t xml:space="preserve">  Remind the developer that the performance guarantee agreement expires on 9/12/2018 and funding on 10/12/2018.  The developer is required to submit an extension agreement for performance or bond attachment might be a board consideration.</w:t>
      </w:r>
    </w:p>
    <w:p w:rsidR="00644C42" w:rsidRPr="00644C42" w:rsidRDefault="00644C42" w:rsidP="00644C42">
      <w:pPr>
        <w:tabs>
          <w:tab w:val="left" w:pos="270"/>
          <w:tab w:val="left" w:pos="810"/>
        </w:tabs>
        <w:ind w:left="720" w:hanging="720"/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44C42">
        <w:t>None at this time.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bookmarkStart w:id="0" w:name="_GoBack"/>
      <w:bookmarkEnd w:id="0"/>
      <w:r w:rsidRPr="007D1670">
        <w:rPr>
          <w:b/>
          <w:u w:val="single"/>
        </w:rPr>
        <w:t>ENDORSEMENT OF PLANS:</w:t>
      </w:r>
      <w:r w:rsidR="00386022">
        <w:t xml:space="preserve"> </w:t>
      </w:r>
      <w:r w:rsidR="001302CD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5B792E" w:rsidRDefault="0048246C" w:rsidP="0048246C">
      <w:pPr>
        <w:tabs>
          <w:tab w:val="left" w:pos="270"/>
          <w:tab w:val="left" w:pos="810"/>
        </w:tabs>
        <w:ind w:left="720" w:hanging="720"/>
      </w:pPr>
      <w:r>
        <w:t>.</w:t>
      </w:r>
    </w:p>
    <w:p w:rsidR="0048246C" w:rsidRPr="00B77980" w:rsidRDefault="0048246C" w:rsidP="0048246C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2B62AB" w:rsidRPr="007D1670" w:rsidRDefault="002B62AB" w:rsidP="00A4402F">
      <w:r w:rsidRPr="007D1670">
        <w:t>Signed,</w:t>
      </w:r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29" w:rsidRDefault="00303029" w:rsidP="00A028C9">
      <w:r>
        <w:separator/>
      </w:r>
    </w:p>
  </w:endnote>
  <w:endnote w:type="continuationSeparator" w:id="0">
    <w:p w:rsidR="00303029" w:rsidRDefault="0030302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29" w:rsidRDefault="00303029" w:rsidP="00A028C9">
      <w:r>
        <w:separator/>
      </w:r>
    </w:p>
  </w:footnote>
  <w:footnote w:type="continuationSeparator" w:id="0">
    <w:p w:rsidR="00303029" w:rsidRDefault="0030302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9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16"/>
  </w:num>
  <w:num w:numId="15">
    <w:abstractNumId w:val="18"/>
  </w:num>
  <w:num w:numId="16">
    <w:abstractNumId w:val="21"/>
  </w:num>
  <w:num w:numId="17">
    <w:abstractNumId w:val="15"/>
  </w:num>
  <w:num w:numId="18">
    <w:abstractNumId w:val="24"/>
  </w:num>
  <w:num w:numId="19">
    <w:abstractNumId w:val="1"/>
  </w:num>
  <w:num w:numId="20">
    <w:abstractNumId w:val="27"/>
  </w:num>
  <w:num w:numId="21">
    <w:abstractNumId w:val="8"/>
  </w:num>
  <w:num w:numId="22">
    <w:abstractNumId w:val="7"/>
  </w:num>
  <w:num w:numId="23">
    <w:abstractNumId w:val="17"/>
  </w:num>
  <w:num w:numId="24">
    <w:abstractNumId w:val="6"/>
  </w:num>
  <w:num w:numId="25">
    <w:abstractNumId w:val="23"/>
  </w:num>
  <w:num w:numId="26">
    <w:abstractNumId w:val="1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3057"/>
    <w:rsid w:val="001A6764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227AE"/>
    <w:rsid w:val="003401A3"/>
    <w:rsid w:val="003444D6"/>
    <w:rsid w:val="003546F4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3E20"/>
    <w:rsid w:val="005670DB"/>
    <w:rsid w:val="00580B0D"/>
    <w:rsid w:val="00581B02"/>
    <w:rsid w:val="0059029F"/>
    <w:rsid w:val="00593CEE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44C42"/>
    <w:rsid w:val="00656E0C"/>
    <w:rsid w:val="00661D62"/>
    <w:rsid w:val="00664521"/>
    <w:rsid w:val="0067144D"/>
    <w:rsid w:val="006807EA"/>
    <w:rsid w:val="00682235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64D9"/>
    <w:rsid w:val="008B1227"/>
    <w:rsid w:val="008B7A75"/>
    <w:rsid w:val="008C1717"/>
    <w:rsid w:val="008D1658"/>
    <w:rsid w:val="008E1C5D"/>
    <w:rsid w:val="008E29FB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40F8E"/>
    <w:rsid w:val="00B53DEA"/>
    <w:rsid w:val="00B61E45"/>
    <w:rsid w:val="00B63F1F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217CA"/>
    <w:rsid w:val="00F378EB"/>
    <w:rsid w:val="00F428B5"/>
    <w:rsid w:val="00F478DB"/>
    <w:rsid w:val="00F502C6"/>
    <w:rsid w:val="00F52FD2"/>
    <w:rsid w:val="00F61673"/>
    <w:rsid w:val="00F71B73"/>
    <w:rsid w:val="00F93142"/>
    <w:rsid w:val="00F94EC0"/>
    <w:rsid w:val="00FA7066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9323-1ACC-455D-873E-71686F41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13</cp:revision>
  <cp:lastPrinted>2018-08-02T12:40:00Z</cp:lastPrinted>
  <dcterms:created xsi:type="dcterms:W3CDTF">2018-07-25T17:27:00Z</dcterms:created>
  <dcterms:modified xsi:type="dcterms:W3CDTF">2018-08-02T13:16:00Z</dcterms:modified>
</cp:coreProperties>
</file>