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935B" w14:textId="77777777" w:rsidR="00DA5DBB" w:rsidRPr="006E5FD5" w:rsidRDefault="00DA5DBB" w:rsidP="00DA5DBB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  <w:r w:rsidRPr="006E5FD5">
        <w:rPr>
          <w:rFonts w:ascii="Arial Narrow" w:hAnsi="Arial Narrow" w:cs="Arial"/>
          <w:b/>
          <w:sz w:val="32"/>
          <w:szCs w:val="32"/>
          <w:u w:val="single"/>
        </w:rPr>
        <w:t xml:space="preserve">AGENDA </w:t>
      </w:r>
    </w:p>
    <w:p w14:paraId="7430C27A" w14:textId="77777777" w:rsidR="00DA5DBB" w:rsidRPr="00FA6E23" w:rsidRDefault="00DA5DBB" w:rsidP="00DA5D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A6E23">
        <w:rPr>
          <w:rFonts w:ascii="Arial" w:hAnsi="Arial" w:cs="Arial"/>
          <w:b/>
          <w:sz w:val="22"/>
          <w:szCs w:val="22"/>
        </w:rPr>
        <w:t>BOARD OF APPEALS will hold</w:t>
      </w:r>
      <w:r w:rsidRPr="00FA6E23">
        <w:rPr>
          <w:rFonts w:ascii="Arial" w:hAnsi="Arial" w:cs="Arial"/>
          <w:sz w:val="22"/>
          <w:szCs w:val="22"/>
        </w:rPr>
        <w:t xml:space="preserve"> </w:t>
      </w:r>
      <w:r w:rsidRPr="00FA6E23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Pr="00FA6E23">
        <w:rPr>
          <w:rFonts w:ascii="Arial" w:hAnsi="Arial" w:cs="Arial"/>
          <w:b/>
          <w:bCs/>
          <w:sz w:val="22"/>
          <w:szCs w:val="22"/>
          <w:u w:val="single"/>
        </w:rPr>
        <w:t xml:space="preserve">PUBLIC HEARING ON WEDNESDAY EVENING </w:t>
      </w:r>
    </w:p>
    <w:p w14:paraId="0DA1B9E9" w14:textId="71D58BD4" w:rsidR="00DA5DBB" w:rsidRDefault="00DA5DBB" w:rsidP="00DA5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November 17,</w:t>
      </w:r>
      <w:r w:rsidRPr="00FA6E23">
        <w:rPr>
          <w:rFonts w:ascii="Arial" w:hAnsi="Arial" w:cs="Arial"/>
          <w:b/>
          <w:bCs/>
          <w:sz w:val="22"/>
          <w:szCs w:val="22"/>
          <w:u w:val="single"/>
        </w:rPr>
        <w:t xml:space="preserve"> 2021 AT 7:00 P.M. </w:t>
      </w:r>
      <w:r w:rsidRPr="00FA6E23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in ROOM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202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CITY HALL (Please wait in the auditorium across the hall, where you can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social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distance, until we come get you as we will be bringing people into room 202 one case at a time)</w:t>
      </w:r>
      <w:r>
        <w:rPr>
          <w:rFonts w:ascii="Arial" w:hAnsi="Arial" w:cs="Arial"/>
          <w:sz w:val="22"/>
          <w:szCs w:val="22"/>
        </w:rPr>
        <w:t>, to hear the following items:</w:t>
      </w:r>
    </w:p>
    <w:p w14:paraId="61428725" w14:textId="50478556" w:rsidR="00DE01D2" w:rsidRPr="00B50097" w:rsidRDefault="00DE01D2" w:rsidP="00294488">
      <w:pPr>
        <w:pStyle w:val="NoSpacing"/>
        <w:rPr>
          <w:rFonts w:ascii="Arial Narrow" w:hAnsi="Arial Narrow"/>
        </w:rPr>
      </w:pPr>
    </w:p>
    <w:p w14:paraId="245BD478" w14:textId="77777777" w:rsidR="00B50097" w:rsidRPr="003F3BC2" w:rsidRDefault="00B50097" w:rsidP="00B50097">
      <w:pPr>
        <w:rPr>
          <w:rFonts w:ascii="Arial Narrow" w:hAnsi="Arial Narrow" w:cstheme="minorHAnsi"/>
          <w:u w:val="single"/>
        </w:rPr>
      </w:pPr>
    </w:p>
    <w:p w14:paraId="594253BB" w14:textId="76F3F66B" w:rsidR="00DA5DBB" w:rsidRPr="003F3BC2" w:rsidRDefault="00DA5DBB" w:rsidP="00B50097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theme="minorHAnsi"/>
          <w:b/>
          <w:bCs/>
          <w:u w:val="single"/>
        </w:rPr>
        <w:t>Continued business</w:t>
      </w:r>
    </w:p>
    <w:p w14:paraId="08416D85" w14:textId="77777777" w:rsidR="00DA5DBB" w:rsidRPr="003F3BC2" w:rsidRDefault="00DA5DBB" w:rsidP="00B50097">
      <w:pPr>
        <w:rPr>
          <w:rFonts w:ascii="Arial Narrow" w:hAnsi="Arial Narrow" w:cstheme="minorHAnsi"/>
          <w:b/>
          <w:bCs/>
          <w:u w:val="single"/>
        </w:rPr>
      </w:pPr>
    </w:p>
    <w:p w14:paraId="71F2B5B0" w14:textId="28622C18" w:rsidR="00B50097" w:rsidRPr="003F3BC2" w:rsidRDefault="006860B1" w:rsidP="00B50097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theme="minorHAnsi"/>
          <w:b/>
          <w:bCs/>
          <w:u w:val="single"/>
        </w:rPr>
        <w:t xml:space="preserve">Bradford Unlimited Corp. for </w:t>
      </w:r>
      <w:r w:rsidR="00B50097" w:rsidRPr="003F3BC2">
        <w:rPr>
          <w:rFonts w:ascii="Arial Narrow" w:hAnsi="Arial Narrow" w:cstheme="minorHAnsi"/>
          <w:b/>
          <w:bCs/>
          <w:u w:val="single"/>
        </w:rPr>
        <w:t>815 Hilldale Avenue</w:t>
      </w:r>
      <w:r w:rsidRPr="003F3BC2">
        <w:rPr>
          <w:rFonts w:ascii="Arial Narrow" w:hAnsi="Arial Narrow" w:cstheme="minorHAnsi"/>
          <w:b/>
          <w:bCs/>
          <w:u w:val="single"/>
        </w:rPr>
        <w:t xml:space="preserve"> (Map 585, Block 430, Lot 1A)</w:t>
      </w:r>
    </w:p>
    <w:p w14:paraId="073126B0" w14:textId="200D9C49" w:rsidR="00B50097" w:rsidRPr="003F3BC2" w:rsidRDefault="00B50097" w:rsidP="00B50097">
      <w:pPr>
        <w:rPr>
          <w:rFonts w:ascii="Arial Narrow" w:hAnsi="Arial Narrow" w:cstheme="minorHAnsi"/>
        </w:rPr>
      </w:pPr>
      <w:r w:rsidRPr="003F3BC2">
        <w:rPr>
          <w:rFonts w:ascii="Arial Narrow" w:hAnsi="Arial Narrow" w:cstheme="minorHAnsi"/>
        </w:rPr>
        <w:t>Applicant seeks dimensional variances to create two new building lots and construct two new single-family dwellings in a RM zone.  Requested variances for new Lot 69 include lot area (</w:t>
      </w:r>
      <w:r w:rsidR="004F2E13" w:rsidRPr="003F3BC2">
        <w:rPr>
          <w:rFonts w:ascii="Arial Narrow" w:hAnsi="Arial Narrow" w:cstheme="minorHAnsi"/>
        </w:rPr>
        <w:t>11,874</w:t>
      </w:r>
      <w:r w:rsidRPr="003F3BC2">
        <w:rPr>
          <w:rFonts w:ascii="Arial Narrow" w:hAnsi="Arial Narrow" w:cstheme="minorHAnsi"/>
        </w:rPr>
        <w:t xml:space="preserve"> sf where 20,000 sf is required), lot frontage (86 ft where 150 ft is required), and lot width (</w:t>
      </w:r>
      <w:r w:rsidR="006A6814" w:rsidRPr="003F3BC2">
        <w:rPr>
          <w:rFonts w:ascii="Arial Narrow" w:hAnsi="Arial Narrow" w:cstheme="minorHAnsi"/>
        </w:rPr>
        <w:t>90.7</w:t>
      </w:r>
      <w:r w:rsidRPr="003F3BC2">
        <w:rPr>
          <w:rFonts w:ascii="Arial Narrow" w:hAnsi="Arial Narrow" w:cstheme="minorHAnsi"/>
        </w:rPr>
        <w:t xml:space="preserve"> ft where 112.5 ft is required).  Requested variances for new Lot 7</w:t>
      </w:r>
      <w:r w:rsidR="004F2E13" w:rsidRPr="003F3BC2">
        <w:rPr>
          <w:rFonts w:ascii="Arial Narrow" w:hAnsi="Arial Narrow" w:cstheme="minorHAnsi"/>
        </w:rPr>
        <w:t>1</w:t>
      </w:r>
      <w:r w:rsidRPr="003F3BC2">
        <w:rPr>
          <w:rFonts w:ascii="Arial Narrow" w:hAnsi="Arial Narrow" w:cstheme="minorHAnsi"/>
        </w:rPr>
        <w:t xml:space="preserve"> include lot area (</w:t>
      </w:r>
      <w:r w:rsidR="006A6814" w:rsidRPr="003F3BC2">
        <w:rPr>
          <w:rFonts w:ascii="Arial Narrow" w:hAnsi="Arial Narrow" w:cstheme="minorHAnsi"/>
        </w:rPr>
        <w:t>11,201</w:t>
      </w:r>
      <w:r w:rsidRPr="003F3BC2">
        <w:rPr>
          <w:rFonts w:ascii="Arial Narrow" w:hAnsi="Arial Narrow" w:cstheme="minorHAnsi"/>
        </w:rPr>
        <w:t xml:space="preserve"> sf where 20,000 sf is required), lot frontage (86 ft where 150 ft is required), and lot width (</w:t>
      </w:r>
      <w:r w:rsidR="006A6814" w:rsidRPr="003F3BC2">
        <w:rPr>
          <w:rFonts w:ascii="Arial Narrow" w:hAnsi="Arial Narrow" w:cstheme="minorHAnsi"/>
        </w:rPr>
        <w:t xml:space="preserve">91.5 </w:t>
      </w:r>
      <w:r w:rsidRPr="003F3BC2">
        <w:rPr>
          <w:rFonts w:ascii="Arial Narrow" w:hAnsi="Arial Narrow" w:cstheme="minorHAnsi"/>
        </w:rPr>
        <w:t>ft where 112.5 ft is required).</w:t>
      </w:r>
      <w:r w:rsidR="006860B1" w:rsidRPr="003F3BC2">
        <w:rPr>
          <w:rFonts w:ascii="Arial Narrow" w:hAnsi="Arial Narrow" w:cstheme="minorHAnsi"/>
        </w:rPr>
        <w:t xml:space="preserve"> BOA-21-35</w:t>
      </w:r>
    </w:p>
    <w:p w14:paraId="45314EB9" w14:textId="0FA5DD83" w:rsidR="00216FDC" w:rsidRPr="003F3BC2" w:rsidRDefault="00216FDC" w:rsidP="00B50097">
      <w:pPr>
        <w:rPr>
          <w:rFonts w:ascii="Arial Narrow" w:hAnsi="Arial Narrow" w:cstheme="minorHAnsi"/>
        </w:rPr>
      </w:pPr>
    </w:p>
    <w:p w14:paraId="7249D6AB" w14:textId="77777777" w:rsidR="00216FDC" w:rsidRPr="003F3BC2" w:rsidRDefault="00216FDC" w:rsidP="00216FDC">
      <w:pPr>
        <w:rPr>
          <w:rFonts w:ascii="Arial Narrow" w:hAnsi="Arial Narrow"/>
          <w:b/>
          <w:bCs/>
          <w:u w:val="single"/>
        </w:rPr>
      </w:pPr>
      <w:r w:rsidRPr="003F3BC2">
        <w:rPr>
          <w:rFonts w:ascii="Arial Narrow" w:hAnsi="Arial Narrow"/>
          <w:b/>
          <w:bCs/>
          <w:u w:val="single"/>
        </w:rPr>
        <w:t>Robert Ferreira for 0 Scotland Hill (Map 589, Block 420, Lot 3)</w:t>
      </w:r>
    </w:p>
    <w:p w14:paraId="692F96F2" w14:textId="7EFAC3CD" w:rsidR="00216FDC" w:rsidRPr="003F3BC2" w:rsidRDefault="00216FDC" w:rsidP="00216FDC">
      <w:pPr>
        <w:pStyle w:val="NoSpacing"/>
        <w:rPr>
          <w:rFonts w:ascii="Arial Narrow" w:hAnsi="Arial Narrow" w:cstheme="minorHAnsi"/>
        </w:rPr>
      </w:pPr>
      <w:r w:rsidRPr="003F3BC2">
        <w:rPr>
          <w:rFonts w:ascii="Arial Narrow" w:hAnsi="Arial Narrow" w:cstheme="minorHAnsi"/>
        </w:rPr>
        <w:t>Applicant seeks a dimensional variance for 0 ft lot frontage where is 200 ft is required to construct a single-family dwelling in a RR zone. BOA-21-39)</w:t>
      </w:r>
    </w:p>
    <w:p w14:paraId="6C1EF442" w14:textId="7A8D724C" w:rsidR="00DA5DBB" w:rsidRPr="003F3BC2" w:rsidRDefault="00DA5DBB" w:rsidP="00B50097">
      <w:pPr>
        <w:rPr>
          <w:rFonts w:ascii="Arial Narrow" w:hAnsi="Arial Narrow" w:cstheme="minorHAnsi"/>
        </w:rPr>
      </w:pPr>
    </w:p>
    <w:p w14:paraId="1F66C439" w14:textId="6EB58FC5" w:rsidR="00DA5DBB" w:rsidRPr="003F3BC2" w:rsidRDefault="00DA5DBB" w:rsidP="00B50097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theme="minorHAnsi"/>
          <w:b/>
          <w:bCs/>
          <w:u w:val="single"/>
        </w:rPr>
        <w:t>New Business</w:t>
      </w:r>
    </w:p>
    <w:p w14:paraId="7ED08A0C" w14:textId="214CF2FC" w:rsidR="00DA5DBB" w:rsidRPr="003F3BC2" w:rsidRDefault="00DA5DBB" w:rsidP="00B50097">
      <w:pPr>
        <w:rPr>
          <w:rFonts w:ascii="Arial Narrow" w:hAnsi="Arial Narrow" w:cstheme="minorHAnsi"/>
          <w:b/>
          <w:bCs/>
          <w:color w:val="FF0000"/>
        </w:rPr>
      </w:pPr>
    </w:p>
    <w:p w14:paraId="66448A91" w14:textId="21FC8672" w:rsidR="00DA5DBB" w:rsidRPr="003F3BC2" w:rsidRDefault="00DA5DBB" w:rsidP="00DA5DBB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theme="minorHAnsi"/>
          <w:b/>
          <w:bCs/>
          <w:u w:val="single"/>
        </w:rPr>
        <w:t>John and Lisa Guerin for 26 Leroy Ave (Map 718, Block 66</w:t>
      </w:r>
      <w:r w:rsidR="00A01B47" w:rsidRPr="003F3BC2">
        <w:rPr>
          <w:rFonts w:ascii="Arial Narrow" w:hAnsi="Arial Narrow" w:cstheme="minorHAnsi"/>
          <w:b/>
          <w:bCs/>
          <w:u w:val="single"/>
        </w:rPr>
        <w:t>7</w:t>
      </w:r>
      <w:r w:rsidRPr="003F3BC2">
        <w:rPr>
          <w:rFonts w:ascii="Arial Narrow" w:hAnsi="Arial Narrow" w:cstheme="minorHAnsi"/>
          <w:b/>
          <w:bCs/>
          <w:u w:val="single"/>
        </w:rPr>
        <w:t>, Lot 11)</w:t>
      </w:r>
    </w:p>
    <w:p w14:paraId="6E84D0D0" w14:textId="3C3FB338" w:rsidR="00DA5DBB" w:rsidRPr="003F3BC2" w:rsidRDefault="00DA5DBB" w:rsidP="00DA5DBB">
      <w:pPr>
        <w:rPr>
          <w:rFonts w:ascii="Arial Narrow" w:hAnsi="Arial Narrow" w:cstheme="minorHAnsi"/>
        </w:rPr>
      </w:pPr>
      <w:r w:rsidRPr="003F3BC2">
        <w:rPr>
          <w:rFonts w:ascii="Arial Narrow" w:hAnsi="Arial Narrow" w:cstheme="minorHAnsi"/>
        </w:rPr>
        <w:t xml:space="preserve">Applicant seeks a dimensional variance for rear setback of 28.8 ft where is 30 ft is required to construct a three-season sun/screen room upon existing </w:t>
      </w:r>
      <w:r w:rsidR="00A01B47" w:rsidRPr="003F3BC2">
        <w:rPr>
          <w:rFonts w:ascii="Arial Narrow" w:hAnsi="Arial Narrow" w:cstheme="minorHAnsi"/>
        </w:rPr>
        <w:t xml:space="preserve">rear deck </w:t>
      </w:r>
      <w:r w:rsidRPr="003F3BC2">
        <w:rPr>
          <w:rFonts w:ascii="Arial Narrow" w:hAnsi="Arial Narrow" w:cstheme="minorHAnsi"/>
        </w:rPr>
        <w:t xml:space="preserve">footprint of </w:t>
      </w:r>
      <w:r w:rsidR="00A01B47" w:rsidRPr="003F3BC2">
        <w:rPr>
          <w:rFonts w:ascii="Arial Narrow" w:hAnsi="Arial Narrow" w:cstheme="minorHAnsi"/>
        </w:rPr>
        <w:t xml:space="preserve">a single-family dwelling </w:t>
      </w:r>
      <w:r w:rsidRPr="003F3BC2">
        <w:rPr>
          <w:rFonts w:ascii="Arial Narrow" w:hAnsi="Arial Narrow" w:cstheme="minorHAnsi"/>
        </w:rPr>
        <w:t>in a RH zone. BOA-21-41</w:t>
      </w:r>
    </w:p>
    <w:p w14:paraId="784BAA3A" w14:textId="77777777" w:rsidR="00DA5DBB" w:rsidRPr="003F3BC2" w:rsidRDefault="00DA5DBB" w:rsidP="00DA5DBB">
      <w:pPr>
        <w:rPr>
          <w:rFonts w:ascii="Arial Narrow" w:hAnsi="Arial Narrow" w:cstheme="minorHAnsi"/>
        </w:rPr>
      </w:pPr>
    </w:p>
    <w:p w14:paraId="09CE7E37" w14:textId="346F31D5" w:rsidR="00DA5DBB" w:rsidRPr="003F3BC2" w:rsidRDefault="007329BB" w:rsidP="00DA5DBB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theme="minorHAnsi"/>
          <w:b/>
          <w:bCs/>
          <w:u w:val="single"/>
        </w:rPr>
        <w:t xml:space="preserve">Zach Cooper for </w:t>
      </w:r>
      <w:r w:rsidR="00DA5DBB" w:rsidRPr="003F3BC2">
        <w:rPr>
          <w:rFonts w:ascii="Arial Narrow" w:hAnsi="Arial Narrow" w:cstheme="minorHAnsi"/>
          <w:b/>
          <w:bCs/>
          <w:u w:val="single"/>
        </w:rPr>
        <w:t>36 Oakland Ave</w:t>
      </w:r>
      <w:r w:rsidRPr="003F3BC2">
        <w:rPr>
          <w:rFonts w:ascii="Arial Narrow" w:hAnsi="Arial Narrow" w:cstheme="minorHAnsi"/>
          <w:b/>
          <w:bCs/>
          <w:u w:val="single"/>
        </w:rPr>
        <w:t xml:space="preserve"> (Map </w:t>
      </w:r>
      <w:r w:rsidR="00667402" w:rsidRPr="003F3BC2">
        <w:rPr>
          <w:rFonts w:ascii="Arial Narrow" w:hAnsi="Arial Narrow" w:cstheme="minorHAnsi"/>
          <w:b/>
          <w:bCs/>
          <w:u w:val="single"/>
        </w:rPr>
        <w:t>633</w:t>
      </w:r>
      <w:r w:rsidRPr="003F3BC2">
        <w:rPr>
          <w:rFonts w:ascii="Arial Narrow" w:hAnsi="Arial Narrow" w:cstheme="minorHAnsi"/>
          <w:b/>
          <w:bCs/>
          <w:u w:val="single"/>
        </w:rPr>
        <w:t>, Block 7, Lot</w:t>
      </w:r>
      <w:r w:rsidR="00D63EB6" w:rsidRPr="003F3BC2">
        <w:rPr>
          <w:rFonts w:ascii="Arial Narrow" w:hAnsi="Arial Narrow" w:cstheme="minorHAnsi"/>
          <w:b/>
          <w:bCs/>
          <w:u w:val="single"/>
        </w:rPr>
        <w:t>s 15</w:t>
      </w:r>
      <w:r w:rsidR="00C35E39" w:rsidRPr="003F3BC2">
        <w:rPr>
          <w:rFonts w:ascii="Arial Narrow" w:hAnsi="Arial Narrow" w:cstheme="minorHAnsi"/>
          <w:b/>
          <w:bCs/>
          <w:u w:val="single"/>
        </w:rPr>
        <w:t>3</w:t>
      </w:r>
      <w:r w:rsidR="00D63EB6" w:rsidRPr="003F3BC2">
        <w:rPr>
          <w:rFonts w:ascii="Arial Narrow" w:hAnsi="Arial Narrow" w:cstheme="minorHAnsi"/>
          <w:b/>
          <w:bCs/>
          <w:u w:val="single"/>
        </w:rPr>
        <w:t>-157)</w:t>
      </w:r>
    </w:p>
    <w:p w14:paraId="51CCC34B" w14:textId="25310D40" w:rsidR="00DA5DBB" w:rsidRPr="003F3BC2" w:rsidRDefault="00DA5DBB" w:rsidP="00DA5DBB">
      <w:pPr>
        <w:rPr>
          <w:rFonts w:ascii="Arial Narrow" w:hAnsi="Arial Narrow" w:cstheme="minorHAnsi"/>
        </w:rPr>
      </w:pPr>
      <w:r w:rsidRPr="003F3BC2">
        <w:rPr>
          <w:rFonts w:ascii="Arial Narrow" w:hAnsi="Arial Narrow" w:cstheme="minorHAnsi"/>
        </w:rPr>
        <w:t>Applicant seeks a dimensional variance for front yard setback of 16.61 ft where 25 ft is required to construct a farmers porch onto the front of a single-family dwelling in a RM zone.</w:t>
      </w:r>
      <w:r w:rsidR="00D63EB6" w:rsidRPr="003F3BC2">
        <w:rPr>
          <w:rFonts w:ascii="Arial Narrow" w:hAnsi="Arial Narrow" w:cstheme="minorHAnsi"/>
        </w:rPr>
        <w:t xml:space="preserve"> BOA-21-42</w:t>
      </w:r>
    </w:p>
    <w:p w14:paraId="376D00BE" w14:textId="77777777" w:rsidR="00DA5DBB" w:rsidRPr="003F3BC2" w:rsidRDefault="00DA5DBB" w:rsidP="00DA5DBB">
      <w:pPr>
        <w:rPr>
          <w:rFonts w:ascii="Arial Narrow" w:hAnsi="Arial Narrow" w:cstheme="minorHAnsi"/>
        </w:rPr>
      </w:pPr>
    </w:p>
    <w:p w14:paraId="6BC25376" w14:textId="18E98A84" w:rsidR="00DA5DBB" w:rsidRPr="003F3BC2" w:rsidRDefault="00D63EB6" w:rsidP="00DA5DBB">
      <w:pPr>
        <w:rPr>
          <w:rFonts w:ascii="Arial Narrow" w:hAnsi="Arial Narrow" w:cstheme="minorHAnsi"/>
          <w:b/>
          <w:bCs/>
          <w:u w:val="single"/>
        </w:rPr>
      </w:pPr>
      <w:r w:rsidRPr="003F3BC2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Broadway Realty Trust LLC for </w:t>
      </w:r>
      <w:r w:rsidR="00DA5DBB" w:rsidRPr="003F3BC2">
        <w:rPr>
          <w:rFonts w:ascii="Arial Narrow" w:hAnsi="Arial Narrow" w:cstheme="minorHAnsi"/>
          <w:b/>
          <w:bCs/>
          <w:u w:val="single"/>
        </w:rPr>
        <w:t>653 Broadway</w:t>
      </w:r>
      <w:r w:rsidRPr="003F3BC2">
        <w:rPr>
          <w:rFonts w:ascii="Arial Narrow" w:hAnsi="Arial Narrow" w:cstheme="minorHAnsi"/>
          <w:b/>
          <w:bCs/>
          <w:u w:val="single"/>
        </w:rPr>
        <w:t xml:space="preserve"> (Map 548. Block 1, Lots 29, 30</w:t>
      </w:r>
      <w:r w:rsidR="00AE6A4B" w:rsidRPr="003F3BC2">
        <w:rPr>
          <w:rFonts w:ascii="Arial Narrow" w:hAnsi="Arial Narrow" w:cstheme="minorHAnsi"/>
          <w:b/>
          <w:bCs/>
          <w:u w:val="single"/>
        </w:rPr>
        <w:t>, 31, 32,</w:t>
      </w:r>
      <w:r w:rsidRPr="003F3BC2">
        <w:rPr>
          <w:rFonts w:ascii="Arial Narrow" w:hAnsi="Arial Narrow" w:cstheme="minorHAnsi"/>
          <w:b/>
          <w:bCs/>
          <w:u w:val="single"/>
        </w:rPr>
        <w:t xml:space="preserve"> 33)</w:t>
      </w:r>
    </w:p>
    <w:p w14:paraId="20127482" w14:textId="6AB818BE" w:rsidR="00DA5DBB" w:rsidRPr="003F3BC2" w:rsidRDefault="00DA5DBB" w:rsidP="00DA5DBB">
      <w:pPr>
        <w:rPr>
          <w:rFonts w:ascii="Arial Narrow" w:hAnsi="Arial Narrow" w:cstheme="minorHAnsi"/>
        </w:rPr>
      </w:pPr>
      <w:r w:rsidRPr="003F3BC2">
        <w:rPr>
          <w:rFonts w:ascii="Arial Narrow" w:hAnsi="Arial Narrow" w:cstheme="minorHAnsi"/>
        </w:rPr>
        <w:t>Applicant seeks Special Permit to determine that proposed extension of existing non-conforming use (restaurant) shall not be substantially more detrimental than the existing nonconforming use to the neighborhood in a RM zone.  The restaurant is located in RM and CN zones.</w:t>
      </w:r>
      <w:r w:rsidR="00D63EB6" w:rsidRPr="003F3BC2">
        <w:rPr>
          <w:rFonts w:ascii="Arial Narrow" w:hAnsi="Arial Narrow" w:cstheme="minorHAnsi"/>
        </w:rPr>
        <w:t xml:space="preserve"> BOA-21-43</w:t>
      </w:r>
    </w:p>
    <w:p w14:paraId="138745E6" w14:textId="77777777" w:rsidR="00B743E6" w:rsidRPr="00B50097" w:rsidRDefault="00B743E6" w:rsidP="00B50097">
      <w:pPr>
        <w:rPr>
          <w:rFonts w:ascii="Arial Narrow" w:hAnsi="Arial Narrow" w:cstheme="minorHAnsi"/>
          <w:u w:val="single"/>
        </w:rPr>
      </w:pPr>
    </w:p>
    <w:p w14:paraId="47CCE83C" w14:textId="77777777" w:rsidR="00586973" w:rsidRDefault="00586973" w:rsidP="001A68A9">
      <w:pPr>
        <w:pStyle w:val="NoSpacing"/>
        <w:rPr>
          <w:rFonts w:ascii="Arial Narrow" w:hAnsi="Arial Narrow"/>
          <w:b/>
          <w:bCs/>
        </w:rPr>
      </w:pPr>
    </w:p>
    <w:p w14:paraId="43673B47" w14:textId="5789429A" w:rsidR="001A68A9" w:rsidRPr="006E5FD5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5E6818A5" w14:textId="452C46A3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216FDC">
        <w:rPr>
          <w:rFonts w:ascii="Arial Narrow" w:hAnsi="Arial Narrow"/>
        </w:rPr>
        <w:t>October 20</w:t>
      </w:r>
      <w:r w:rsidR="006E5FD5" w:rsidRPr="006E5FD5">
        <w:rPr>
          <w:rFonts w:ascii="Arial Narrow" w:hAnsi="Arial Narrow"/>
        </w:rPr>
        <w:t>,</w:t>
      </w:r>
      <w:r w:rsidR="004218E1" w:rsidRPr="006E5FD5">
        <w:rPr>
          <w:rFonts w:ascii="Arial Narrow" w:hAnsi="Arial Narrow"/>
        </w:rPr>
        <w:t xml:space="preserve"> 202</w:t>
      </w:r>
      <w:r w:rsidR="00DE01D2">
        <w:rPr>
          <w:rFonts w:ascii="Arial Narrow" w:hAnsi="Arial Narrow"/>
        </w:rPr>
        <w:t>1</w:t>
      </w:r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19BA2C93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216FDC">
        <w:rPr>
          <w:rFonts w:ascii="Arial Narrow" w:hAnsi="Arial Narrow"/>
        </w:rPr>
        <w:t>October 28</w:t>
      </w:r>
      <w:r w:rsidR="009E02D5">
        <w:rPr>
          <w:rFonts w:ascii="Arial Narrow" w:hAnsi="Arial Narrow"/>
        </w:rPr>
        <w:t>,</w:t>
      </w:r>
      <w:r w:rsidR="00545EDB">
        <w:rPr>
          <w:rFonts w:ascii="Arial Narrow" w:hAnsi="Arial Narrow"/>
        </w:rPr>
        <w:t xml:space="preserve"> 2021</w:t>
      </w:r>
      <w:r w:rsidR="00D24B2F" w:rsidRPr="006E5FD5">
        <w:rPr>
          <w:rFonts w:ascii="Arial Narrow" w:hAnsi="Arial Narrow"/>
        </w:rPr>
        <w:tab/>
      </w:r>
    </w:p>
    <w:p w14:paraId="71407958" w14:textId="0BCDCD20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216FDC">
        <w:rPr>
          <w:rFonts w:ascii="Arial Narrow" w:hAnsi="Arial Narrow" w:cs="Arial"/>
        </w:rPr>
        <w:t>November 11</w:t>
      </w:r>
      <w:r w:rsidR="00586973">
        <w:rPr>
          <w:rFonts w:ascii="Arial Narrow" w:hAnsi="Arial Narrow" w:cs="Arial"/>
        </w:rPr>
        <w:t>,</w:t>
      </w:r>
      <w:r w:rsidR="00545EDB">
        <w:rPr>
          <w:rFonts w:ascii="Arial Narrow" w:hAnsi="Arial Narrow" w:cs="Arial"/>
        </w:rPr>
        <w:t xml:space="preserve"> 2021</w:t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footerReference w:type="default" r:id="rId9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892" w14:textId="77777777" w:rsidR="000F7723" w:rsidRPr="00286C04" w:rsidRDefault="000F7723" w:rsidP="003E7A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5E343B1E" w:rsidR="000F7723" w:rsidRDefault="000F7723" w:rsidP="000334A6">
          <w:pPr>
            <w:pStyle w:val="Header"/>
            <w:jc w:val="center"/>
          </w:pPr>
          <w:r>
            <w:t xml:space="preserve">                                        </w:t>
          </w:r>
          <w:r w:rsidR="00216FDC">
            <w:t xml:space="preserve">         </w:t>
          </w:r>
          <w:r>
            <w:t xml:space="preserve"> </w:t>
          </w:r>
          <w:r w:rsidR="00216FDC">
            <w:t xml:space="preserve"> </w:t>
          </w:r>
          <w:r>
            <w:t>Board of Appeals</w:t>
          </w:r>
          <w:r w:rsidR="00216FDC">
            <w:t xml:space="preserve">    (Jill)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77777777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7"/>
  </w:num>
  <w:num w:numId="5">
    <w:abstractNumId w:val="31"/>
  </w:num>
  <w:num w:numId="6">
    <w:abstractNumId w:val="6"/>
  </w:num>
  <w:num w:numId="7">
    <w:abstractNumId w:val="27"/>
  </w:num>
  <w:num w:numId="8">
    <w:abstractNumId w:val="4"/>
  </w:num>
  <w:num w:numId="9">
    <w:abstractNumId w:val="5"/>
  </w:num>
  <w:num w:numId="10">
    <w:abstractNumId w:val="21"/>
  </w:num>
  <w:num w:numId="11">
    <w:abstractNumId w:val="18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  <w:num w:numId="16">
    <w:abstractNumId w:val="23"/>
  </w:num>
  <w:num w:numId="17">
    <w:abstractNumId w:val="20"/>
  </w:num>
  <w:num w:numId="18">
    <w:abstractNumId w:val="16"/>
  </w:num>
  <w:num w:numId="19">
    <w:abstractNumId w:val="14"/>
  </w:num>
  <w:num w:numId="20">
    <w:abstractNumId w:val="2"/>
  </w:num>
  <w:num w:numId="21">
    <w:abstractNumId w:val="29"/>
  </w:num>
  <w:num w:numId="22">
    <w:abstractNumId w:val="30"/>
  </w:num>
  <w:num w:numId="23">
    <w:abstractNumId w:val="22"/>
  </w:num>
  <w:num w:numId="24">
    <w:abstractNumId w:val="17"/>
  </w:num>
  <w:num w:numId="25">
    <w:abstractNumId w:val="28"/>
  </w:num>
  <w:num w:numId="26">
    <w:abstractNumId w:val="10"/>
  </w:num>
  <w:num w:numId="27">
    <w:abstractNumId w:val="11"/>
  </w:num>
  <w:num w:numId="28">
    <w:abstractNumId w:val="15"/>
  </w:num>
  <w:num w:numId="29">
    <w:abstractNumId w:val="12"/>
  </w:num>
  <w:num w:numId="30">
    <w:abstractNumId w:val="19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5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282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A95"/>
    <w:rsid w:val="00163D2E"/>
    <w:rsid w:val="001644BC"/>
    <w:rsid w:val="0016464A"/>
    <w:rsid w:val="00164946"/>
    <w:rsid w:val="00164CF3"/>
    <w:rsid w:val="0016564A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6FDC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2B7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3BC2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1B80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2E13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E0B"/>
    <w:rsid w:val="005C46C8"/>
    <w:rsid w:val="005C589D"/>
    <w:rsid w:val="005C594A"/>
    <w:rsid w:val="005C5A85"/>
    <w:rsid w:val="005C7D29"/>
    <w:rsid w:val="005D121F"/>
    <w:rsid w:val="005D1DEB"/>
    <w:rsid w:val="005D20CA"/>
    <w:rsid w:val="005D220B"/>
    <w:rsid w:val="005D2779"/>
    <w:rsid w:val="005D283B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457D"/>
    <w:rsid w:val="006647AF"/>
    <w:rsid w:val="00664BDF"/>
    <w:rsid w:val="00667402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60B1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14"/>
    <w:rsid w:val="006A6896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C4"/>
    <w:rsid w:val="006D14D0"/>
    <w:rsid w:val="006D201C"/>
    <w:rsid w:val="006D236B"/>
    <w:rsid w:val="006D2632"/>
    <w:rsid w:val="006D384B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29BB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B0A45"/>
    <w:rsid w:val="007B167D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1B47"/>
    <w:rsid w:val="00A02469"/>
    <w:rsid w:val="00A030F1"/>
    <w:rsid w:val="00A03C13"/>
    <w:rsid w:val="00A045B7"/>
    <w:rsid w:val="00A053C0"/>
    <w:rsid w:val="00A0697C"/>
    <w:rsid w:val="00A11517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E6A4B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097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3E6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5E39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3EB6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DBB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6DE6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2FA0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89E"/>
    <w:rsid w:val="00FA7D79"/>
    <w:rsid w:val="00FA7E7B"/>
    <w:rsid w:val="00FB129A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B430-E45E-4DBF-B518-CC1301CA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13, 2004</vt:lpstr>
    </vt:vector>
  </TitlesOfParts>
  <Company>City of Haverhill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13, 2004</dc:title>
  <dc:creator>Ron Tuell</dc:creator>
  <cp:lastModifiedBy>Jill Dewey</cp:lastModifiedBy>
  <cp:revision>2</cp:revision>
  <cp:lastPrinted>2021-10-22T13:06:00Z</cp:lastPrinted>
  <dcterms:created xsi:type="dcterms:W3CDTF">2021-10-22T13:08:00Z</dcterms:created>
  <dcterms:modified xsi:type="dcterms:W3CDTF">2021-10-22T13:08:00Z</dcterms:modified>
</cp:coreProperties>
</file>