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59703641" w14:textId="77777777" w:rsidR="003D3457" w:rsidRPr="00FA6E23" w:rsidRDefault="003D3457" w:rsidP="003D3457">
      <w:pPr>
        <w:rPr>
          <w:rFonts w:ascii="Arial" w:hAnsi="Arial" w:cs="Arial"/>
          <w:b/>
          <w:bCs/>
          <w:sz w:val="22"/>
          <w:szCs w:val="22"/>
          <w:u w:val="single"/>
        </w:rPr>
      </w:pPr>
      <w:r w:rsidRPr="00FA6E23">
        <w:rPr>
          <w:rFonts w:ascii="Arial" w:hAnsi="Arial" w:cs="Arial"/>
          <w:b/>
          <w:sz w:val="22"/>
          <w:szCs w:val="22"/>
        </w:rPr>
        <w:t>BOARD OF APPEALS will hold</w:t>
      </w:r>
      <w:r w:rsidRPr="00FA6E23">
        <w:rPr>
          <w:rFonts w:ascii="Arial" w:hAnsi="Arial" w:cs="Arial"/>
          <w:sz w:val="22"/>
          <w:szCs w:val="22"/>
        </w:rPr>
        <w:t xml:space="preserve"> </w:t>
      </w:r>
      <w:r w:rsidRPr="00FA6E23">
        <w:rPr>
          <w:rFonts w:ascii="Arial" w:hAnsi="Arial" w:cs="Arial"/>
          <w:b/>
          <w:sz w:val="22"/>
          <w:szCs w:val="22"/>
          <w:u w:val="single"/>
        </w:rPr>
        <w:t xml:space="preserve">A </w:t>
      </w:r>
      <w:r w:rsidRPr="00FA6E23">
        <w:rPr>
          <w:rFonts w:ascii="Arial" w:hAnsi="Arial" w:cs="Arial"/>
          <w:b/>
          <w:bCs/>
          <w:sz w:val="22"/>
          <w:szCs w:val="22"/>
          <w:u w:val="single"/>
        </w:rPr>
        <w:t xml:space="preserve">PUBLIC HEARING ON WEDNESDAY EVENING </w:t>
      </w:r>
    </w:p>
    <w:p w14:paraId="40DE4B55" w14:textId="73D7AD06" w:rsidR="003D3457" w:rsidRDefault="00E46DE6" w:rsidP="003D3457">
      <w:pPr>
        <w:rPr>
          <w:rFonts w:ascii="Arial" w:hAnsi="Arial" w:cs="Arial"/>
          <w:sz w:val="22"/>
          <w:szCs w:val="22"/>
        </w:rPr>
      </w:pPr>
      <w:r>
        <w:rPr>
          <w:rFonts w:ascii="Arial" w:hAnsi="Arial" w:cs="Arial"/>
          <w:b/>
          <w:bCs/>
          <w:sz w:val="22"/>
          <w:szCs w:val="22"/>
          <w:u w:val="single"/>
        </w:rPr>
        <w:t>September 15</w:t>
      </w:r>
      <w:r w:rsidR="009E02D5">
        <w:rPr>
          <w:rFonts w:ascii="Arial" w:hAnsi="Arial" w:cs="Arial"/>
          <w:b/>
          <w:bCs/>
          <w:sz w:val="22"/>
          <w:szCs w:val="22"/>
          <w:u w:val="single"/>
        </w:rPr>
        <w:t>,</w:t>
      </w:r>
      <w:r w:rsidR="003D3457" w:rsidRPr="00FA6E23">
        <w:rPr>
          <w:rFonts w:ascii="Arial" w:hAnsi="Arial" w:cs="Arial"/>
          <w:b/>
          <w:bCs/>
          <w:sz w:val="22"/>
          <w:szCs w:val="22"/>
          <w:u w:val="single"/>
        </w:rPr>
        <w:t xml:space="preserve"> 2021 AT 7:00 P.M. </w:t>
      </w:r>
      <w:r w:rsidR="003D3457" w:rsidRPr="00FA6E23">
        <w:rPr>
          <w:rFonts w:ascii="Arial" w:hAnsi="Arial" w:cs="Arial"/>
          <w:sz w:val="22"/>
          <w:szCs w:val="22"/>
          <w:u w:val="single"/>
        </w:rPr>
        <w:t xml:space="preserve"> </w:t>
      </w:r>
      <w:r w:rsidR="00F532B3">
        <w:rPr>
          <w:rFonts w:ascii="Arial" w:hAnsi="Arial" w:cs="Arial"/>
          <w:b/>
          <w:sz w:val="22"/>
          <w:szCs w:val="22"/>
          <w:u w:val="single"/>
        </w:rPr>
        <w:t>in ROOM</w:t>
      </w:r>
      <w:r w:rsidR="00F532B3">
        <w:rPr>
          <w:rFonts w:ascii="Arial" w:hAnsi="Arial" w:cs="Arial"/>
          <w:b/>
          <w:color w:val="000000"/>
          <w:sz w:val="22"/>
          <w:szCs w:val="22"/>
          <w:u w:val="single"/>
        </w:rPr>
        <w:t xml:space="preserve"> 202</w:t>
      </w:r>
      <w:r w:rsidR="00F532B3">
        <w:rPr>
          <w:rFonts w:ascii="Arial" w:hAnsi="Arial" w:cs="Arial"/>
          <w:sz w:val="22"/>
          <w:szCs w:val="22"/>
          <w:u w:val="single"/>
        </w:rPr>
        <w:t>,</w:t>
      </w:r>
      <w:r w:rsidR="00F532B3">
        <w:rPr>
          <w:rFonts w:ascii="Arial" w:hAnsi="Arial" w:cs="Arial"/>
          <w:b/>
          <w:sz w:val="22"/>
          <w:szCs w:val="22"/>
          <w:u w:val="single"/>
        </w:rPr>
        <w:t xml:space="preserve"> CITY HALL (Please wait in the auditorium across the hall, where you can </w:t>
      </w:r>
      <w:proofErr w:type="gramStart"/>
      <w:r w:rsidR="00F532B3">
        <w:rPr>
          <w:rFonts w:ascii="Arial" w:hAnsi="Arial" w:cs="Arial"/>
          <w:b/>
          <w:sz w:val="22"/>
          <w:szCs w:val="22"/>
          <w:u w:val="single"/>
        </w:rPr>
        <w:t>social</w:t>
      </w:r>
      <w:proofErr w:type="gramEnd"/>
      <w:r w:rsidR="00F532B3">
        <w:rPr>
          <w:rFonts w:ascii="Arial" w:hAnsi="Arial" w:cs="Arial"/>
          <w:b/>
          <w:sz w:val="22"/>
          <w:szCs w:val="22"/>
          <w:u w:val="single"/>
        </w:rPr>
        <w:t xml:space="preserve"> distance, until we come get you as we will be bringing people into room 202 one case at a time)</w:t>
      </w:r>
      <w:r w:rsidR="00F532B3">
        <w:rPr>
          <w:rFonts w:ascii="Arial" w:hAnsi="Arial" w:cs="Arial"/>
          <w:sz w:val="22"/>
          <w:szCs w:val="22"/>
        </w:rPr>
        <w:t>, to hear the following items:</w:t>
      </w:r>
    </w:p>
    <w:p w14:paraId="61428725" w14:textId="50478556" w:rsidR="00DE01D2" w:rsidRPr="00B50097" w:rsidRDefault="00DE01D2" w:rsidP="00294488">
      <w:pPr>
        <w:pStyle w:val="NoSpacing"/>
        <w:rPr>
          <w:rFonts w:ascii="Arial Narrow" w:hAnsi="Arial Narrow"/>
        </w:rPr>
      </w:pPr>
    </w:p>
    <w:p w14:paraId="29011633" w14:textId="72A86BCB" w:rsidR="00B50097" w:rsidRPr="00B50097" w:rsidRDefault="00B50097" w:rsidP="00B50097">
      <w:pPr>
        <w:rPr>
          <w:rFonts w:ascii="Arial Narrow" w:hAnsi="Arial Narrow"/>
          <w:b/>
          <w:bCs/>
          <w:u w:val="single"/>
        </w:rPr>
      </w:pPr>
      <w:proofErr w:type="spellStart"/>
      <w:r w:rsidRPr="00B50097">
        <w:rPr>
          <w:rFonts w:ascii="Arial Narrow" w:hAnsi="Arial Narrow"/>
          <w:b/>
          <w:bCs/>
          <w:u w:val="single"/>
        </w:rPr>
        <w:t>Nemesio</w:t>
      </w:r>
      <w:proofErr w:type="spellEnd"/>
      <w:r w:rsidRPr="00B50097">
        <w:rPr>
          <w:rFonts w:ascii="Arial Narrow" w:hAnsi="Arial Narrow"/>
          <w:b/>
          <w:bCs/>
          <w:u w:val="single"/>
        </w:rPr>
        <w:t xml:space="preserve"> </w:t>
      </w:r>
      <w:proofErr w:type="spellStart"/>
      <w:r w:rsidRPr="00B50097">
        <w:rPr>
          <w:rFonts w:ascii="Arial Narrow" w:hAnsi="Arial Narrow"/>
          <w:b/>
          <w:bCs/>
          <w:u w:val="single"/>
        </w:rPr>
        <w:t>Rodil</w:t>
      </w:r>
      <w:proofErr w:type="spellEnd"/>
      <w:r w:rsidRPr="00B50097">
        <w:rPr>
          <w:rFonts w:ascii="Arial Narrow" w:hAnsi="Arial Narrow"/>
          <w:b/>
          <w:bCs/>
          <w:u w:val="single"/>
        </w:rPr>
        <w:t>, Jr</w:t>
      </w:r>
      <w:r>
        <w:rPr>
          <w:rFonts w:ascii="Arial Narrow" w:hAnsi="Arial Narrow"/>
          <w:b/>
          <w:bCs/>
          <w:u w:val="single"/>
        </w:rPr>
        <w:t xml:space="preserve"> for </w:t>
      </w:r>
      <w:r w:rsidRPr="00B50097">
        <w:rPr>
          <w:rFonts w:ascii="Arial Narrow" w:hAnsi="Arial Narrow"/>
          <w:b/>
          <w:bCs/>
          <w:u w:val="single"/>
        </w:rPr>
        <w:t>50 Centre Street</w:t>
      </w:r>
      <w:r>
        <w:rPr>
          <w:rFonts w:ascii="Arial Narrow" w:hAnsi="Arial Narrow"/>
          <w:b/>
          <w:bCs/>
          <w:u w:val="single"/>
        </w:rPr>
        <w:t xml:space="preserve"> (Map</w:t>
      </w:r>
      <w:r w:rsidR="00E46DE6">
        <w:rPr>
          <w:rFonts w:ascii="Arial Narrow" w:hAnsi="Arial Narrow"/>
          <w:b/>
          <w:bCs/>
          <w:u w:val="single"/>
        </w:rPr>
        <w:t xml:space="preserve"> 466, Block 195, Lot 14A)</w:t>
      </w:r>
    </w:p>
    <w:p w14:paraId="29BD5C4C" w14:textId="251B14C3" w:rsidR="00B50097" w:rsidRPr="00B50097" w:rsidRDefault="00B50097" w:rsidP="00B50097">
      <w:pPr>
        <w:rPr>
          <w:rFonts w:ascii="Arial Narrow" w:hAnsi="Arial Narrow"/>
        </w:rPr>
      </w:pPr>
      <w:r w:rsidRPr="00B50097">
        <w:rPr>
          <w:rFonts w:ascii="Arial Narrow" w:hAnsi="Arial Narrow"/>
        </w:rPr>
        <w:t>Applicant seeks a dimensional variance for front yard setback of 16.84 ft where 40 ft is required to construct a farmers porch onto the front of a single-family dwelling in a RR zone.</w:t>
      </w:r>
      <w:r w:rsidR="00E46DE6">
        <w:rPr>
          <w:rFonts w:ascii="Arial Narrow" w:hAnsi="Arial Narrow"/>
        </w:rPr>
        <w:t xml:space="preserve"> (BOA-21-29)</w:t>
      </w:r>
    </w:p>
    <w:p w14:paraId="608AAB2C" w14:textId="77777777" w:rsidR="00B50097" w:rsidRPr="00B50097" w:rsidRDefault="00B50097" w:rsidP="00B50097">
      <w:pPr>
        <w:rPr>
          <w:rFonts w:ascii="Arial Narrow" w:hAnsi="Arial Narrow"/>
        </w:rPr>
      </w:pPr>
    </w:p>
    <w:p w14:paraId="42D58F7A" w14:textId="503F1F11" w:rsidR="00B50097" w:rsidRPr="00B50097" w:rsidRDefault="00E46DE6" w:rsidP="00B50097">
      <w:pPr>
        <w:rPr>
          <w:rFonts w:ascii="Arial Narrow" w:hAnsi="Arial Narrow"/>
          <w:b/>
          <w:bCs/>
          <w:u w:val="single"/>
        </w:rPr>
      </w:pPr>
      <w:r>
        <w:rPr>
          <w:rFonts w:ascii="Arial Narrow" w:hAnsi="Arial Narrow"/>
          <w:b/>
          <w:bCs/>
          <w:u w:val="single"/>
        </w:rPr>
        <w:t xml:space="preserve">Adam Tilden for </w:t>
      </w:r>
      <w:r w:rsidR="00B50097" w:rsidRPr="00B50097">
        <w:rPr>
          <w:rFonts w:ascii="Arial Narrow" w:hAnsi="Arial Narrow"/>
          <w:b/>
          <w:bCs/>
          <w:u w:val="single"/>
        </w:rPr>
        <w:t>465 Groveland Street</w:t>
      </w:r>
      <w:r>
        <w:rPr>
          <w:rFonts w:ascii="Arial Narrow" w:hAnsi="Arial Narrow"/>
          <w:b/>
          <w:bCs/>
          <w:u w:val="single"/>
        </w:rPr>
        <w:t xml:space="preserve"> (Map 442, Block 1, Lots 15 &amp; 16)</w:t>
      </w:r>
    </w:p>
    <w:p w14:paraId="15EE02A8" w14:textId="6098BA7E" w:rsidR="00B50097" w:rsidRPr="00B50097" w:rsidRDefault="00B50097" w:rsidP="00B50097">
      <w:pPr>
        <w:rPr>
          <w:rFonts w:ascii="Arial Narrow" w:hAnsi="Arial Narrow" w:cstheme="minorHAnsi"/>
        </w:rPr>
      </w:pPr>
      <w:r w:rsidRPr="00B50097">
        <w:rPr>
          <w:rFonts w:ascii="Arial Narrow" w:hAnsi="Arial Narrow" w:cstheme="minorHAnsi"/>
        </w:rPr>
        <w:t>Applicant seeks a dimensional variance for rear yard setback of 15.5 ft where 30 ft is required to convert existing detached one-story wood framed structure into a residential unit that shall connect to the existing single-family dwelling as a result of the construction of 2-car garage to create a two-family dwelling in a RH zone.</w:t>
      </w:r>
      <w:r w:rsidR="00E46DE6">
        <w:rPr>
          <w:rFonts w:ascii="Arial Narrow" w:hAnsi="Arial Narrow" w:cstheme="minorHAnsi"/>
        </w:rPr>
        <w:t xml:space="preserve"> </w:t>
      </w:r>
      <w:r w:rsidR="006860B1">
        <w:rPr>
          <w:rFonts w:ascii="Arial Narrow" w:hAnsi="Arial Narrow" w:cstheme="minorHAnsi"/>
        </w:rPr>
        <w:t>(</w:t>
      </w:r>
      <w:r w:rsidR="00E46DE6">
        <w:rPr>
          <w:rFonts w:ascii="Arial Narrow" w:hAnsi="Arial Narrow" w:cstheme="minorHAnsi"/>
        </w:rPr>
        <w:t>BOA-21-31)</w:t>
      </w:r>
    </w:p>
    <w:p w14:paraId="66E89782" w14:textId="77777777" w:rsidR="00B50097" w:rsidRPr="00B50097" w:rsidRDefault="00B50097" w:rsidP="00B50097">
      <w:pPr>
        <w:rPr>
          <w:rFonts w:ascii="Arial Narrow" w:hAnsi="Arial Narrow" w:cstheme="minorHAnsi"/>
        </w:rPr>
      </w:pPr>
    </w:p>
    <w:p w14:paraId="04094413" w14:textId="070FB1D7" w:rsidR="00B50097" w:rsidRPr="00B50097" w:rsidRDefault="00E46DE6" w:rsidP="00B50097">
      <w:pPr>
        <w:rPr>
          <w:rFonts w:ascii="Arial Narrow" w:hAnsi="Arial Narrow" w:cstheme="minorHAnsi"/>
          <w:b/>
          <w:bCs/>
          <w:u w:val="single"/>
        </w:rPr>
      </w:pPr>
      <w:r>
        <w:rPr>
          <w:rFonts w:ascii="Arial Narrow" w:hAnsi="Arial Narrow" w:cstheme="minorHAnsi"/>
          <w:b/>
          <w:bCs/>
          <w:u w:val="single"/>
        </w:rPr>
        <w:t xml:space="preserve">John &amp; Margaret Sandlin for </w:t>
      </w:r>
      <w:r w:rsidR="00B50097" w:rsidRPr="00B50097">
        <w:rPr>
          <w:rFonts w:ascii="Arial Narrow" w:hAnsi="Arial Narrow" w:cstheme="minorHAnsi"/>
          <w:b/>
          <w:bCs/>
          <w:u w:val="single"/>
        </w:rPr>
        <w:t xml:space="preserve">431 </w:t>
      </w:r>
      <w:proofErr w:type="spellStart"/>
      <w:r w:rsidR="00B50097" w:rsidRPr="00B50097">
        <w:rPr>
          <w:rFonts w:ascii="Arial Narrow" w:hAnsi="Arial Narrow" w:cstheme="minorHAnsi"/>
          <w:b/>
          <w:bCs/>
          <w:u w:val="single"/>
        </w:rPr>
        <w:t>Kenoza</w:t>
      </w:r>
      <w:proofErr w:type="spellEnd"/>
      <w:r w:rsidR="00B50097" w:rsidRPr="00B50097">
        <w:rPr>
          <w:rFonts w:ascii="Arial Narrow" w:hAnsi="Arial Narrow" w:cstheme="minorHAnsi"/>
          <w:b/>
          <w:bCs/>
          <w:u w:val="single"/>
        </w:rPr>
        <w:t xml:space="preserve"> Street</w:t>
      </w:r>
      <w:r>
        <w:rPr>
          <w:rFonts w:ascii="Arial Narrow" w:hAnsi="Arial Narrow" w:cstheme="minorHAnsi"/>
          <w:b/>
          <w:bCs/>
          <w:u w:val="single"/>
        </w:rPr>
        <w:t xml:space="preserve"> (Map 469, Block 187, Lot 18)</w:t>
      </w:r>
    </w:p>
    <w:p w14:paraId="72854B51" w14:textId="5BD39F72" w:rsidR="00B50097" w:rsidRPr="00B50097" w:rsidRDefault="00B50097" w:rsidP="00B50097">
      <w:pPr>
        <w:pStyle w:val="NoSpacing"/>
        <w:rPr>
          <w:rFonts w:ascii="Arial Narrow" w:hAnsi="Arial Narrow" w:cstheme="minorHAnsi"/>
        </w:rPr>
      </w:pPr>
      <w:r w:rsidRPr="00B50097">
        <w:rPr>
          <w:rFonts w:ascii="Arial Narrow" w:hAnsi="Arial Narrow" w:cstheme="minorHAnsi"/>
        </w:rPr>
        <w:t>Applicant seeks a special permit for construction of an Accessory Apartment in a RR zone.</w:t>
      </w:r>
      <w:r w:rsidR="00E46DE6">
        <w:rPr>
          <w:rFonts w:ascii="Arial Narrow" w:hAnsi="Arial Narrow" w:cstheme="minorHAnsi"/>
        </w:rPr>
        <w:t xml:space="preserve"> </w:t>
      </w:r>
      <w:r w:rsidR="006860B1">
        <w:rPr>
          <w:rFonts w:ascii="Arial Narrow" w:hAnsi="Arial Narrow" w:cstheme="minorHAnsi"/>
        </w:rPr>
        <w:t>(</w:t>
      </w:r>
      <w:r w:rsidR="00E46DE6">
        <w:rPr>
          <w:rFonts w:ascii="Arial Narrow" w:hAnsi="Arial Narrow" w:cstheme="minorHAnsi"/>
        </w:rPr>
        <w:t>BOA-21-33)</w:t>
      </w:r>
    </w:p>
    <w:p w14:paraId="72831A11" w14:textId="77777777" w:rsidR="00B50097" w:rsidRPr="00B50097" w:rsidRDefault="00B50097" w:rsidP="00B50097">
      <w:pPr>
        <w:rPr>
          <w:rFonts w:ascii="Arial Narrow" w:hAnsi="Arial Narrow" w:cstheme="minorHAnsi"/>
          <w:b/>
          <w:bCs/>
        </w:rPr>
      </w:pPr>
    </w:p>
    <w:p w14:paraId="2A8C032D" w14:textId="46015F42" w:rsidR="00B50097" w:rsidRPr="00B50097" w:rsidRDefault="00E46DE6" w:rsidP="00B50097">
      <w:pPr>
        <w:rPr>
          <w:rFonts w:ascii="Arial Narrow" w:hAnsi="Arial Narrow" w:cstheme="minorHAnsi"/>
          <w:b/>
          <w:bCs/>
          <w:u w:val="single"/>
        </w:rPr>
      </w:pPr>
      <w:r w:rsidRPr="00E46DE6">
        <w:rPr>
          <w:rFonts w:ascii="Arial Narrow" w:hAnsi="Arial Narrow" w:cstheme="minorHAnsi"/>
          <w:b/>
          <w:bCs/>
          <w:u w:val="single"/>
        </w:rPr>
        <w:t xml:space="preserve">Carl J. </w:t>
      </w:r>
      <w:proofErr w:type="spellStart"/>
      <w:r w:rsidRPr="00E46DE6">
        <w:rPr>
          <w:rFonts w:ascii="Arial Narrow" w:hAnsi="Arial Narrow" w:cstheme="minorHAnsi"/>
          <w:b/>
          <w:bCs/>
          <w:u w:val="single"/>
        </w:rPr>
        <w:t>Wighardt</w:t>
      </w:r>
      <w:proofErr w:type="spellEnd"/>
      <w:r w:rsidRPr="00E46DE6">
        <w:rPr>
          <w:rFonts w:ascii="Arial Narrow" w:hAnsi="Arial Narrow" w:cstheme="minorHAnsi"/>
          <w:b/>
          <w:bCs/>
          <w:u w:val="single"/>
        </w:rPr>
        <w:t>, Trustee of Porter RE Trust</w:t>
      </w:r>
      <w:r>
        <w:rPr>
          <w:rFonts w:ascii="Arial Narrow" w:hAnsi="Arial Narrow" w:cstheme="minorHAnsi"/>
          <w:b/>
          <w:bCs/>
          <w:u w:val="single"/>
        </w:rPr>
        <w:t xml:space="preserve"> for </w:t>
      </w:r>
      <w:r w:rsidR="00B50097" w:rsidRPr="00B50097">
        <w:rPr>
          <w:rFonts w:ascii="Arial Narrow" w:hAnsi="Arial Narrow" w:cstheme="minorHAnsi"/>
          <w:b/>
          <w:bCs/>
          <w:u w:val="single"/>
        </w:rPr>
        <w:t>679 South Main Street</w:t>
      </w:r>
      <w:r>
        <w:rPr>
          <w:rFonts w:ascii="Arial Narrow" w:hAnsi="Arial Narrow" w:cstheme="minorHAnsi"/>
          <w:b/>
          <w:bCs/>
          <w:u w:val="single"/>
        </w:rPr>
        <w:t xml:space="preserve"> )Map 747, Block 2, Lot 20)</w:t>
      </w:r>
    </w:p>
    <w:p w14:paraId="586298B5" w14:textId="19EE08C8" w:rsidR="00B50097" w:rsidRPr="00B50097" w:rsidRDefault="00B50097" w:rsidP="00B50097">
      <w:pPr>
        <w:rPr>
          <w:rFonts w:ascii="Arial Narrow" w:hAnsi="Arial Narrow" w:cstheme="minorHAnsi"/>
        </w:rPr>
      </w:pPr>
      <w:r w:rsidRPr="00B50097">
        <w:rPr>
          <w:rFonts w:ascii="Arial Narrow" w:hAnsi="Arial Narrow" w:cstheme="minorHAnsi"/>
        </w:rPr>
        <w:t>Applicant seeks Special Permit to determine that proposed extension of existing non-conforming use (physical therapy office) shall not be substantially more detrimental than the existing nonconforming use to the neighborhood in a RH zone.</w:t>
      </w:r>
      <w:r w:rsidR="00E46DE6">
        <w:rPr>
          <w:rFonts w:ascii="Arial Narrow" w:hAnsi="Arial Narrow" w:cstheme="minorHAnsi"/>
        </w:rPr>
        <w:t xml:space="preserve"> </w:t>
      </w:r>
      <w:r w:rsidR="006860B1">
        <w:rPr>
          <w:rFonts w:ascii="Arial Narrow" w:hAnsi="Arial Narrow" w:cstheme="minorHAnsi"/>
        </w:rPr>
        <w:t>(</w:t>
      </w:r>
      <w:r w:rsidR="00E46DE6">
        <w:rPr>
          <w:rFonts w:ascii="Arial Narrow" w:hAnsi="Arial Narrow" w:cstheme="minorHAnsi"/>
        </w:rPr>
        <w:t>BOA-21-34)</w:t>
      </w:r>
    </w:p>
    <w:p w14:paraId="5C167480" w14:textId="77777777" w:rsidR="00B50097" w:rsidRPr="00B50097" w:rsidRDefault="00B50097" w:rsidP="00B50097">
      <w:pPr>
        <w:rPr>
          <w:rFonts w:ascii="Arial Narrow" w:hAnsi="Arial Narrow" w:cstheme="minorHAnsi"/>
          <w:b/>
          <w:bCs/>
        </w:rPr>
      </w:pPr>
    </w:p>
    <w:p w14:paraId="00F2725E" w14:textId="03D075C6" w:rsidR="00B50097" w:rsidRPr="00B50097" w:rsidRDefault="00E46DE6" w:rsidP="00B50097">
      <w:pPr>
        <w:rPr>
          <w:rFonts w:ascii="Arial Narrow" w:hAnsi="Arial Narrow" w:cstheme="minorHAnsi"/>
          <w:b/>
          <w:bCs/>
          <w:u w:val="single"/>
        </w:rPr>
      </w:pPr>
      <w:r w:rsidRPr="00E46DE6">
        <w:rPr>
          <w:rFonts w:ascii="Arial Narrow" w:hAnsi="Arial Narrow" w:cstheme="minorHAnsi"/>
          <w:b/>
          <w:bCs/>
          <w:u w:val="single"/>
        </w:rPr>
        <w:t>LOT 139, LLC</w:t>
      </w:r>
      <w:r>
        <w:rPr>
          <w:rFonts w:ascii="Arial Narrow" w:hAnsi="Arial Narrow" w:cstheme="minorHAnsi"/>
          <w:b/>
          <w:bCs/>
          <w:u w:val="single"/>
        </w:rPr>
        <w:t xml:space="preserve"> for </w:t>
      </w:r>
      <w:r w:rsidR="00B50097" w:rsidRPr="00B50097">
        <w:rPr>
          <w:rFonts w:ascii="Arial Narrow" w:hAnsi="Arial Narrow" w:cstheme="minorHAnsi"/>
          <w:b/>
          <w:bCs/>
          <w:u w:val="single"/>
        </w:rPr>
        <w:t>62 Seven Sister Road</w:t>
      </w:r>
      <w:r>
        <w:rPr>
          <w:rFonts w:ascii="Arial Narrow" w:hAnsi="Arial Narrow" w:cstheme="minorHAnsi"/>
          <w:b/>
          <w:bCs/>
          <w:u w:val="single"/>
        </w:rPr>
        <w:t xml:space="preserve"> (Map 478, Block 1, Lot 50)</w:t>
      </w:r>
    </w:p>
    <w:p w14:paraId="701A2AB5" w14:textId="7640D195" w:rsidR="00B50097" w:rsidRPr="00B50097" w:rsidRDefault="00B50097" w:rsidP="00B50097">
      <w:pPr>
        <w:rPr>
          <w:rFonts w:ascii="Arial Narrow" w:hAnsi="Arial Narrow" w:cstheme="minorHAnsi"/>
        </w:rPr>
      </w:pPr>
      <w:r w:rsidRPr="00B50097">
        <w:rPr>
          <w:rFonts w:ascii="Arial Narrow" w:hAnsi="Arial Narrow" w:cstheme="minorHAnsi"/>
        </w:rPr>
        <w:t>Applicant seeks a variance to construct a common driveway 240 ft in length where 200 ft is the maximum to provide access to two single-family dwellings in a RR zone.</w:t>
      </w:r>
      <w:r w:rsidR="00E46DE6">
        <w:rPr>
          <w:rFonts w:ascii="Arial Narrow" w:hAnsi="Arial Narrow" w:cstheme="minorHAnsi"/>
        </w:rPr>
        <w:t xml:space="preserve"> </w:t>
      </w:r>
      <w:r w:rsidR="006860B1">
        <w:rPr>
          <w:rFonts w:ascii="Arial Narrow" w:hAnsi="Arial Narrow" w:cstheme="minorHAnsi"/>
        </w:rPr>
        <w:t>(</w:t>
      </w:r>
      <w:r w:rsidR="00E46DE6">
        <w:rPr>
          <w:rFonts w:ascii="Arial Narrow" w:hAnsi="Arial Narrow" w:cstheme="minorHAnsi"/>
        </w:rPr>
        <w:t>BOA-</w:t>
      </w:r>
      <w:r w:rsidR="006860B1">
        <w:rPr>
          <w:rFonts w:ascii="Arial Narrow" w:hAnsi="Arial Narrow" w:cstheme="minorHAnsi"/>
        </w:rPr>
        <w:t>21-30</w:t>
      </w:r>
      <w:r w:rsidR="00E46DE6">
        <w:rPr>
          <w:rFonts w:ascii="Arial Narrow" w:hAnsi="Arial Narrow" w:cstheme="minorHAnsi"/>
        </w:rPr>
        <w:t>)</w:t>
      </w:r>
    </w:p>
    <w:p w14:paraId="36E54230" w14:textId="77777777" w:rsidR="00B50097" w:rsidRPr="00B50097" w:rsidRDefault="00B50097" w:rsidP="00B50097">
      <w:pPr>
        <w:rPr>
          <w:rFonts w:ascii="Arial Narrow" w:hAnsi="Arial Narrow" w:cstheme="minorHAnsi"/>
          <w:u w:val="single"/>
        </w:rPr>
      </w:pPr>
    </w:p>
    <w:p w14:paraId="14290820" w14:textId="128C6675" w:rsidR="00B50097" w:rsidRPr="00B50097" w:rsidRDefault="002B32B7" w:rsidP="00B50097">
      <w:pPr>
        <w:rPr>
          <w:rFonts w:ascii="Arial Narrow" w:hAnsi="Arial Narrow" w:cstheme="minorHAnsi"/>
          <w:b/>
          <w:bCs/>
          <w:u w:val="single"/>
        </w:rPr>
      </w:pPr>
      <w:r>
        <w:rPr>
          <w:rFonts w:ascii="Arial Narrow" w:hAnsi="Arial Narrow" w:cstheme="minorHAnsi"/>
          <w:b/>
          <w:bCs/>
          <w:u w:val="single"/>
        </w:rPr>
        <w:t xml:space="preserve">Felix Garcia for </w:t>
      </w:r>
      <w:r w:rsidR="00B50097" w:rsidRPr="00B50097">
        <w:rPr>
          <w:rFonts w:ascii="Arial Narrow" w:hAnsi="Arial Narrow" w:cstheme="minorHAnsi"/>
          <w:b/>
          <w:bCs/>
          <w:u w:val="single"/>
        </w:rPr>
        <w:t>115 South Pleasant Street</w:t>
      </w:r>
      <w:r>
        <w:rPr>
          <w:rFonts w:ascii="Arial Narrow" w:hAnsi="Arial Narrow" w:cstheme="minorHAnsi"/>
          <w:b/>
          <w:bCs/>
          <w:u w:val="single"/>
        </w:rPr>
        <w:t xml:space="preserve"> (Map 708, Block 660, Lot 6)</w:t>
      </w:r>
    </w:p>
    <w:p w14:paraId="0529818E" w14:textId="7BB99B82" w:rsidR="00B50097" w:rsidRPr="00B50097" w:rsidRDefault="00B50097" w:rsidP="00B50097">
      <w:pPr>
        <w:rPr>
          <w:rFonts w:ascii="Arial Narrow" w:hAnsi="Arial Narrow" w:cstheme="minorHAnsi"/>
        </w:rPr>
      </w:pPr>
      <w:r w:rsidRPr="00B50097">
        <w:rPr>
          <w:rFonts w:ascii="Arial Narrow" w:hAnsi="Arial Narrow" w:cstheme="minorHAnsi"/>
        </w:rPr>
        <w:t xml:space="preserve">Applicant seeks Special Permits to convert existing (non-conforming structure) two-family dwelling into a three-family dwelling and to determine that proposed extension of existing non-conforming structure will not be substantially more detrimental than the existing nonconforming structure to the neighborhood.  Applicant also seeks dimensional variance for lot frontage of 71 ft where 80 ft is required for conversion to three-family dwelling in a RU zone. </w:t>
      </w:r>
      <w:r w:rsidR="006860B1">
        <w:rPr>
          <w:rFonts w:ascii="Arial Narrow" w:hAnsi="Arial Narrow" w:cstheme="minorHAnsi"/>
        </w:rPr>
        <w:t>(</w:t>
      </w:r>
      <w:r w:rsidR="002B32B7">
        <w:rPr>
          <w:rFonts w:ascii="Arial Narrow" w:hAnsi="Arial Narrow" w:cstheme="minorHAnsi"/>
        </w:rPr>
        <w:t>BOA-21-36)</w:t>
      </w:r>
    </w:p>
    <w:p w14:paraId="245BD478" w14:textId="77777777" w:rsidR="00B50097" w:rsidRPr="00B50097" w:rsidRDefault="00B50097" w:rsidP="00B50097">
      <w:pPr>
        <w:rPr>
          <w:rFonts w:ascii="Arial Narrow" w:hAnsi="Arial Narrow" w:cstheme="minorHAnsi"/>
          <w:u w:val="single"/>
        </w:rPr>
      </w:pPr>
    </w:p>
    <w:p w14:paraId="71F2B5B0" w14:textId="0A0ADECA" w:rsidR="00B50097" w:rsidRPr="00B50097" w:rsidRDefault="006860B1" w:rsidP="00B50097">
      <w:pPr>
        <w:rPr>
          <w:rFonts w:ascii="Arial Narrow" w:hAnsi="Arial Narrow" w:cstheme="minorHAnsi"/>
          <w:b/>
          <w:bCs/>
          <w:u w:val="single"/>
        </w:rPr>
      </w:pPr>
      <w:r w:rsidRPr="006860B1">
        <w:rPr>
          <w:rFonts w:ascii="Arial Narrow" w:hAnsi="Arial Narrow" w:cstheme="minorHAnsi"/>
          <w:b/>
          <w:bCs/>
          <w:u w:val="single"/>
        </w:rPr>
        <w:t>Bradford Unlimited Corp.</w:t>
      </w:r>
      <w:r>
        <w:rPr>
          <w:rFonts w:ascii="Arial Narrow" w:hAnsi="Arial Narrow" w:cstheme="minorHAnsi"/>
          <w:b/>
          <w:bCs/>
          <w:u w:val="single"/>
        </w:rPr>
        <w:t xml:space="preserve"> for </w:t>
      </w:r>
      <w:r w:rsidR="00B50097" w:rsidRPr="00B50097">
        <w:rPr>
          <w:rFonts w:ascii="Arial Narrow" w:hAnsi="Arial Narrow" w:cstheme="minorHAnsi"/>
          <w:b/>
          <w:bCs/>
          <w:u w:val="single"/>
        </w:rPr>
        <w:t>815 Hilldale Avenue</w:t>
      </w:r>
      <w:r>
        <w:rPr>
          <w:rFonts w:ascii="Arial Narrow" w:hAnsi="Arial Narrow" w:cstheme="minorHAnsi"/>
          <w:b/>
          <w:bCs/>
          <w:u w:val="single"/>
        </w:rPr>
        <w:t xml:space="preserve"> (Map 585, Block 430, Lot 1A)</w:t>
      </w:r>
    </w:p>
    <w:p w14:paraId="073126B0" w14:textId="61AE65C8" w:rsidR="00B50097" w:rsidRPr="00B50097" w:rsidRDefault="00B50097" w:rsidP="00B50097">
      <w:pPr>
        <w:rPr>
          <w:rFonts w:ascii="Arial Narrow" w:hAnsi="Arial Narrow" w:cstheme="minorHAnsi"/>
          <w:u w:val="single"/>
        </w:rPr>
      </w:pPr>
      <w:r w:rsidRPr="00B50097">
        <w:rPr>
          <w:rFonts w:ascii="Arial Narrow" w:hAnsi="Arial Narrow" w:cstheme="minorHAnsi"/>
        </w:rPr>
        <w:t>Applicant seeks dimensional variances to create two new building lots and construct two new single-family dwellings in a RM zone.  Requested variances for new Lot 69 include lot area (</w:t>
      </w:r>
      <w:r w:rsidR="004F2E13">
        <w:rPr>
          <w:rFonts w:ascii="Arial Narrow" w:hAnsi="Arial Narrow" w:cstheme="minorHAnsi"/>
        </w:rPr>
        <w:t>11,874</w:t>
      </w:r>
      <w:r w:rsidRPr="00B50097">
        <w:rPr>
          <w:rFonts w:ascii="Arial Narrow" w:hAnsi="Arial Narrow" w:cstheme="minorHAnsi"/>
        </w:rPr>
        <w:t xml:space="preserve"> sf where 20,000 sf is required), lot frontage (86 ft where 150 ft is required), and </w:t>
      </w:r>
      <w:r w:rsidRPr="006A6814">
        <w:rPr>
          <w:rFonts w:ascii="Arial Narrow" w:hAnsi="Arial Narrow" w:cstheme="minorHAnsi"/>
        </w:rPr>
        <w:t>lot width (</w:t>
      </w:r>
      <w:r w:rsidR="006A6814" w:rsidRPr="006A6814">
        <w:rPr>
          <w:rFonts w:ascii="Arial Narrow" w:hAnsi="Arial Narrow" w:cstheme="minorHAnsi"/>
        </w:rPr>
        <w:t>90.7</w:t>
      </w:r>
      <w:r w:rsidRPr="006A6814">
        <w:rPr>
          <w:rFonts w:ascii="Arial Narrow" w:hAnsi="Arial Narrow" w:cstheme="minorHAnsi"/>
        </w:rPr>
        <w:t xml:space="preserve"> ft where 112.5 ft is required).  Requested variances for new Lot 7</w:t>
      </w:r>
      <w:r w:rsidR="004F2E13" w:rsidRPr="006A6814">
        <w:rPr>
          <w:rFonts w:ascii="Arial Narrow" w:hAnsi="Arial Narrow" w:cstheme="minorHAnsi"/>
        </w:rPr>
        <w:t>1</w:t>
      </w:r>
      <w:r w:rsidRPr="006A6814">
        <w:rPr>
          <w:rFonts w:ascii="Arial Narrow" w:hAnsi="Arial Narrow" w:cstheme="minorHAnsi"/>
        </w:rPr>
        <w:t xml:space="preserve"> include lot area (</w:t>
      </w:r>
      <w:r w:rsidR="006A6814" w:rsidRPr="006A6814">
        <w:rPr>
          <w:rFonts w:ascii="Arial Narrow" w:hAnsi="Arial Narrow" w:cstheme="minorHAnsi"/>
        </w:rPr>
        <w:t>11,201</w:t>
      </w:r>
      <w:r w:rsidRPr="006A6814">
        <w:rPr>
          <w:rFonts w:ascii="Arial Narrow" w:hAnsi="Arial Narrow" w:cstheme="minorHAnsi"/>
        </w:rPr>
        <w:t xml:space="preserve"> sf where 20,000 sf is required), lot frontage (86 ft where 150 ft is required), and lot width (</w:t>
      </w:r>
      <w:r w:rsidR="006A6814" w:rsidRPr="006A6814">
        <w:rPr>
          <w:rFonts w:ascii="Arial Narrow" w:hAnsi="Arial Narrow" w:cstheme="minorHAnsi"/>
        </w:rPr>
        <w:t xml:space="preserve">91.5 </w:t>
      </w:r>
      <w:r w:rsidRPr="006A6814">
        <w:rPr>
          <w:rFonts w:ascii="Arial Narrow" w:hAnsi="Arial Narrow" w:cstheme="minorHAnsi"/>
        </w:rPr>
        <w:t>ft where 112.5 ft is required)</w:t>
      </w:r>
      <w:r w:rsidRPr="00B50097">
        <w:rPr>
          <w:rFonts w:ascii="Arial Narrow" w:hAnsi="Arial Narrow" w:cstheme="minorHAnsi"/>
        </w:rPr>
        <w:t>.</w:t>
      </w:r>
      <w:r w:rsidR="006860B1">
        <w:rPr>
          <w:rFonts w:ascii="Arial Narrow" w:hAnsi="Arial Narrow" w:cstheme="minorHAnsi"/>
        </w:rPr>
        <w:t xml:space="preserve"> (BOA-21-35)</w:t>
      </w: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5DB8612E"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6860B1">
        <w:rPr>
          <w:rFonts w:ascii="Arial Narrow" w:hAnsi="Arial Narrow"/>
        </w:rPr>
        <w:t>August 18</w:t>
      </w:r>
      <w:r w:rsidR="006E5FD5" w:rsidRPr="006E5FD5">
        <w:rPr>
          <w:rFonts w:ascii="Arial Narrow" w:hAnsi="Arial Narrow"/>
        </w:rPr>
        <w:t>,</w:t>
      </w:r>
      <w:r w:rsidR="004218E1" w:rsidRPr="006E5FD5">
        <w:rPr>
          <w:rFonts w:ascii="Arial Narrow" w:hAnsi="Arial Narrow"/>
        </w:rPr>
        <w:t xml:space="preserve"> 202</w:t>
      </w:r>
      <w:r w:rsidR="00DE01D2">
        <w:rPr>
          <w:rFonts w:ascii="Arial Narrow" w:hAnsi="Arial Narrow"/>
        </w:rPr>
        <w:t>1</w:t>
      </w:r>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3FE6AF63"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6860B1">
        <w:rPr>
          <w:rFonts w:ascii="Arial Narrow" w:hAnsi="Arial Narrow"/>
        </w:rPr>
        <w:t>August 26</w:t>
      </w:r>
      <w:r w:rsidR="009E02D5">
        <w:rPr>
          <w:rFonts w:ascii="Arial Narrow" w:hAnsi="Arial Narrow"/>
        </w:rPr>
        <w:t>,</w:t>
      </w:r>
      <w:r w:rsidR="00545EDB">
        <w:rPr>
          <w:rFonts w:ascii="Arial Narrow" w:hAnsi="Arial Narrow"/>
        </w:rPr>
        <w:t xml:space="preserve"> 2021</w:t>
      </w:r>
      <w:r w:rsidR="00D24B2F" w:rsidRPr="006E5FD5">
        <w:rPr>
          <w:rFonts w:ascii="Arial Narrow" w:hAnsi="Arial Narrow"/>
        </w:rPr>
        <w:tab/>
      </w:r>
    </w:p>
    <w:p w14:paraId="71407958" w14:textId="3D3C6DF8"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6860B1">
        <w:rPr>
          <w:rFonts w:ascii="Arial Narrow" w:hAnsi="Arial Narrow" w:cs="Arial"/>
        </w:rPr>
        <w:t>September 9</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282"/>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A95"/>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2B7"/>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2E13"/>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3F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60B1"/>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14"/>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097"/>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34B3"/>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6DE6"/>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2FA0"/>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90487936">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2021-07-26T14:19:00Z</cp:lastPrinted>
  <dcterms:created xsi:type="dcterms:W3CDTF">2021-08-20T17:08:00Z</dcterms:created>
  <dcterms:modified xsi:type="dcterms:W3CDTF">2021-08-20T17:08:00Z</dcterms:modified>
</cp:coreProperties>
</file>